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0432" w14:textId="2E076FC3" w:rsidR="008F56AD" w:rsidRDefault="008F56AD" w:rsidP="00F13B27">
      <w:pPr>
        <w:jc w:val="center"/>
        <w:rPr>
          <w:rFonts w:ascii="Garamond" w:hAnsi="Garamond"/>
          <w:b/>
          <w:bCs/>
          <w:u w:val="single"/>
        </w:rPr>
      </w:pPr>
    </w:p>
    <w:p w14:paraId="28E0FC2F" w14:textId="717008D1" w:rsidR="008F56AD" w:rsidRDefault="008F56AD" w:rsidP="00F13B27">
      <w:pPr>
        <w:jc w:val="center"/>
        <w:rPr>
          <w:rFonts w:ascii="Garamond" w:hAnsi="Garamond"/>
          <w:b/>
          <w:bCs/>
          <w:u w:val="single"/>
        </w:rPr>
      </w:pPr>
    </w:p>
    <w:p w14:paraId="08A6F0A7" w14:textId="77777777" w:rsidR="001764A9" w:rsidRDefault="001764A9" w:rsidP="00F13B27">
      <w:pPr>
        <w:jc w:val="center"/>
        <w:rPr>
          <w:rFonts w:ascii="Garamond" w:hAnsi="Garamond"/>
          <w:b/>
          <w:bCs/>
          <w:u w:val="single"/>
        </w:rPr>
      </w:pPr>
    </w:p>
    <w:p w14:paraId="2D182E6F" w14:textId="77777777" w:rsidR="001764A9" w:rsidRDefault="001764A9" w:rsidP="00F13B27">
      <w:pPr>
        <w:jc w:val="center"/>
        <w:rPr>
          <w:rFonts w:ascii="Garamond" w:hAnsi="Garamond"/>
          <w:b/>
          <w:bCs/>
          <w:u w:val="single"/>
        </w:rPr>
      </w:pPr>
    </w:p>
    <w:p w14:paraId="6424207A" w14:textId="77777777" w:rsidR="001764A9" w:rsidRDefault="001764A9" w:rsidP="00F13B27">
      <w:pPr>
        <w:jc w:val="center"/>
        <w:rPr>
          <w:rFonts w:ascii="Garamond" w:hAnsi="Garamond"/>
          <w:b/>
          <w:bCs/>
          <w:u w:val="single"/>
        </w:rPr>
      </w:pPr>
    </w:p>
    <w:p w14:paraId="31953615" w14:textId="13BA10D3" w:rsidR="00F13B27" w:rsidRPr="00F13B27" w:rsidRDefault="00F13B27" w:rsidP="00F13B27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The Case for Child Impact Statements</w:t>
      </w:r>
      <w:r w:rsidR="00C836AC">
        <w:rPr>
          <w:rFonts w:ascii="Garamond" w:hAnsi="Garamond"/>
          <w:b/>
          <w:bCs/>
          <w:u w:val="single"/>
        </w:rPr>
        <w:t xml:space="preserve"> </w:t>
      </w:r>
      <w:r w:rsidR="00225AC3">
        <w:rPr>
          <w:rFonts w:ascii="Garamond" w:hAnsi="Garamond"/>
          <w:b/>
          <w:bCs/>
          <w:u w:val="single"/>
        </w:rPr>
        <w:t>in</w:t>
      </w:r>
      <w:r w:rsidR="00C836AC">
        <w:rPr>
          <w:rFonts w:ascii="Garamond" w:hAnsi="Garamond"/>
          <w:b/>
          <w:bCs/>
          <w:u w:val="single"/>
        </w:rPr>
        <w:t xml:space="preserve"> Federal Policymaking</w:t>
      </w:r>
    </w:p>
    <w:p w14:paraId="302CDD82" w14:textId="77CF1C12" w:rsidR="00F13B27" w:rsidRDefault="00F13B27" w:rsidP="008E611D">
      <w:pPr>
        <w:rPr>
          <w:rFonts w:ascii="Garamond" w:hAnsi="Garamond"/>
          <w:b/>
          <w:bCs/>
        </w:rPr>
      </w:pPr>
    </w:p>
    <w:p w14:paraId="1CB6756D" w14:textId="77777777" w:rsidR="00AD184A" w:rsidRPr="00B0462E" w:rsidRDefault="00AD184A" w:rsidP="00AD184A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B0462E">
        <w:rPr>
          <w:rFonts w:ascii="Garamond" w:hAnsi="Garamond"/>
          <w:b/>
          <w:bCs/>
          <w:sz w:val="24"/>
          <w:szCs w:val="24"/>
        </w:rPr>
        <w:t>THE CHALLENGE</w:t>
      </w:r>
    </w:p>
    <w:p w14:paraId="1EC39F6E" w14:textId="676E8EE0" w:rsidR="00AD184A" w:rsidRPr="00B0462E" w:rsidRDefault="00AD184A" w:rsidP="00AD184A">
      <w:pPr>
        <w:rPr>
          <w:rFonts w:ascii="Garamond" w:hAnsi="Garamond"/>
        </w:rPr>
      </w:pPr>
      <w:r w:rsidRPr="00B0462E">
        <w:rPr>
          <w:rFonts w:ascii="Garamond" w:hAnsi="Garamond"/>
        </w:rPr>
        <w:t xml:space="preserve">The American people expect government policy to </w:t>
      </w:r>
      <w:hyperlink r:id="rId7" w:history="1">
        <w:r w:rsidRPr="00B0462E">
          <w:rPr>
            <w:rStyle w:val="Hyperlink"/>
            <w:rFonts w:ascii="Garamond" w:hAnsi="Garamond"/>
          </w:rPr>
          <w:t>advance the best interests of children</w:t>
        </w:r>
      </w:hyperlink>
      <w:r w:rsidRPr="00B0462E">
        <w:rPr>
          <w:rFonts w:ascii="Garamond" w:hAnsi="Garamond"/>
        </w:rPr>
        <w:t xml:space="preserve">. Yet, the data shows that U.S. policy lacks the high-level coordination, well-defined indicators, and evaluations mechanisms to advance children’s safety, health, and development. </w:t>
      </w:r>
      <w:r w:rsidR="000A6F8C">
        <w:rPr>
          <w:rFonts w:ascii="Garamond" w:hAnsi="Garamond"/>
        </w:rPr>
        <w:t xml:space="preserve">Both </w:t>
      </w:r>
      <w:hyperlink r:id="rId8" w:history="1">
        <w:r w:rsidR="000A6F8C">
          <w:rPr>
            <w:rStyle w:val="Hyperlink"/>
            <w:rFonts w:ascii="Garamond" w:hAnsi="Garamond"/>
          </w:rPr>
          <w:t>domestically</w:t>
        </w:r>
      </w:hyperlink>
      <w:r w:rsidRPr="00B0462E">
        <w:rPr>
          <w:rFonts w:ascii="Garamond" w:hAnsi="Garamond"/>
        </w:rPr>
        <w:t xml:space="preserve"> </w:t>
      </w:r>
      <w:r w:rsidR="000A6F8C">
        <w:rPr>
          <w:rFonts w:ascii="Garamond" w:hAnsi="Garamond"/>
        </w:rPr>
        <w:t xml:space="preserve">and </w:t>
      </w:r>
      <w:hyperlink r:id="rId9" w:history="1">
        <w:r w:rsidR="000A6F8C">
          <w:rPr>
            <w:rStyle w:val="Hyperlink"/>
            <w:rFonts w:ascii="Garamond" w:hAnsi="Garamond"/>
          </w:rPr>
          <w:t>globally</w:t>
        </w:r>
      </w:hyperlink>
      <w:r w:rsidR="000A6F8C">
        <w:rPr>
          <w:rFonts w:ascii="Garamond" w:hAnsi="Garamond"/>
        </w:rPr>
        <w:t>, children suffer from poverty, violence, exploitation, and limited access to healthcare</w:t>
      </w:r>
      <w:r w:rsidR="00800CE7">
        <w:rPr>
          <w:rFonts w:ascii="Garamond" w:hAnsi="Garamond"/>
        </w:rPr>
        <w:t xml:space="preserve">, nutrition, and education. Without </w:t>
      </w:r>
      <w:r w:rsidR="00BD4C30">
        <w:rPr>
          <w:rFonts w:ascii="Garamond" w:hAnsi="Garamond"/>
        </w:rPr>
        <w:t>clear mechanisms and indicators to evaluate government policy for its impact on children, U.S. policy continues to leave children behind, with children of margi</w:t>
      </w:r>
      <w:r w:rsidR="003C310C">
        <w:rPr>
          <w:rFonts w:ascii="Garamond" w:hAnsi="Garamond"/>
        </w:rPr>
        <w:t xml:space="preserve">nalized populations bearing the heaviest weight due </w:t>
      </w:r>
      <w:r w:rsidRPr="00B0462E">
        <w:rPr>
          <w:rFonts w:ascii="Garamond" w:hAnsi="Garamond"/>
        </w:rPr>
        <w:t xml:space="preserve">to systemic inequities and discrimination. </w:t>
      </w:r>
    </w:p>
    <w:p w14:paraId="5F74D779" w14:textId="207B1D64" w:rsidR="00AD184A" w:rsidRDefault="00AD184A" w:rsidP="008E611D">
      <w:pPr>
        <w:rPr>
          <w:rFonts w:ascii="Garamond" w:hAnsi="Garamond"/>
          <w:b/>
          <w:bCs/>
        </w:rPr>
      </w:pPr>
    </w:p>
    <w:p w14:paraId="2E235667" w14:textId="543D0B27" w:rsidR="00AD184A" w:rsidRPr="003C310C" w:rsidRDefault="003C310C" w:rsidP="008E611D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THE OPPORTUNITY</w:t>
      </w:r>
    </w:p>
    <w:p w14:paraId="23E347D1" w14:textId="55F05599" w:rsidR="005606A0" w:rsidRDefault="00D542E1" w:rsidP="008E611D">
      <w:pPr>
        <w:rPr>
          <w:rFonts w:ascii="Garamond" w:hAnsi="Garamond"/>
        </w:rPr>
      </w:pPr>
      <w:r>
        <w:rPr>
          <w:rFonts w:ascii="Garamond" w:hAnsi="Garamond"/>
        </w:rPr>
        <w:t xml:space="preserve">Around the world and </w:t>
      </w:r>
      <w:r w:rsidR="006A5FEE">
        <w:rPr>
          <w:rFonts w:ascii="Garamond" w:hAnsi="Garamond"/>
        </w:rPr>
        <w:t>in</w:t>
      </w:r>
      <w:r>
        <w:rPr>
          <w:rFonts w:ascii="Garamond" w:hAnsi="Garamond"/>
        </w:rPr>
        <w:t xml:space="preserve"> the United States, </w:t>
      </w:r>
      <w:r w:rsidR="006A5FEE">
        <w:rPr>
          <w:rFonts w:ascii="Garamond" w:hAnsi="Garamond"/>
        </w:rPr>
        <w:t xml:space="preserve">government entities use child impact statements to assess the impact that </w:t>
      </w:r>
      <w:r w:rsidR="006A5FEE" w:rsidRPr="0013760C">
        <w:rPr>
          <w:rFonts w:ascii="Garamond" w:hAnsi="Garamond"/>
        </w:rPr>
        <w:t xml:space="preserve">regulations, policies, and programs </w:t>
      </w:r>
      <w:r w:rsidR="006A5FEE">
        <w:rPr>
          <w:rFonts w:ascii="Garamond" w:hAnsi="Garamond"/>
        </w:rPr>
        <w:t>would have on</w:t>
      </w:r>
      <w:r w:rsidR="006A5FEE" w:rsidRPr="0013760C">
        <w:rPr>
          <w:rFonts w:ascii="Garamond" w:hAnsi="Garamond"/>
        </w:rPr>
        <w:t xml:space="preserve"> children</w:t>
      </w:r>
      <w:r w:rsidR="006A5FEE">
        <w:rPr>
          <w:rFonts w:ascii="Garamond" w:hAnsi="Garamond"/>
        </w:rPr>
        <w:t xml:space="preserve">. </w:t>
      </w:r>
      <w:proofErr w:type="gramStart"/>
      <w:r w:rsidR="006A5FEE">
        <w:rPr>
          <w:rFonts w:ascii="Garamond" w:hAnsi="Garamond"/>
        </w:rPr>
        <w:t>Similar to</w:t>
      </w:r>
      <w:proofErr w:type="gramEnd"/>
      <w:r w:rsidR="006A5FEE">
        <w:rPr>
          <w:rFonts w:ascii="Garamond" w:hAnsi="Garamond"/>
        </w:rPr>
        <w:t xml:space="preserve"> the environmental and gender analyses the federal government currently uses, c</w:t>
      </w:r>
      <w:r w:rsidR="008E611D" w:rsidRPr="0013760C">
        <w:rPr>
          <w:rFonts w:ascii="Garamond" w:hAnsi="Garamond"/>
        </w:rPr>
        <w:t xml:space="preserve">hild impact statements </w:t>
      </w:r>
      <w:r w:rsidR="00D53342">
        <w:rPr>
          <w:rFonts w:ascii="Garamond" w:hAnsi="Garamond"/>
        </w:rPr>
        <w:t>use a</w:t>
      </w:r>
      <w:r w:rsidR="008E611D" w:rsidRPr="0013760C">
        <w:rPr>
          <w:rFonts w:ascii="Garamond" w:hAnsi="Garamond"/>
        </w:rPr>
        <w:t xml:space="preserve"> systematic process that answers fundamental questions</w:t>
      </w:r>
      <w:r w:rsidR="00D53342">
        <w:rPr>
          <w:rFonts w:ascii="Garamond" w:hAnsi="Garamond"/>
        </w:rPr>
        <w:t xml:space="preserve"> about outcomes for children’s </w:t>
      </w:r>
      <w:r w:rsidR="005606A0">
        <w:rPr>
          <w:rFonts w:ascii="Garamond" w:hAnsi="Garamond"/>
        </w:rPr>
        <w:t>health, education, safety, family and community unity, economic security and mobility, development, and identity.</w:t>
      </w:r>
    </w:p>
    <w:p w14:paraId="0010B144" w14:textId="1B6D39A6" w:rsidR="009E10BA" w:rsidRDefault="009E10BA" w:rsidP="008E611D">
      <w:pPr>
        <w:rPr>
          <w:rFonts w:ascii="Garamond" w:hAnsi="Garamond"/>
        </w:rPr>
      </w:pPr>
    </w:p>
    <w:p w14:paraId="623C4D95" w14:textId="1AD67504" w:rsidR="008E611D" w:rsidRDefault="009E10BA" w:rsidP="008E611D">
      <w:pPr>
        <w:rPr>
          <w:rFonts w:ascii="Garamond" w:hAnsi="Garamond"/>
        </w:rPr>
      </w:pPr>
      <w:r>
        <w:rPr>
          <w:rFonts w:ascii="Garamond" w:hAnsi="Garamond"/>
        </w:rPr>
        <w:t>Child impact statements would further</w:t>
      </w:r>
      <w:r w:rsidR="008A2ADC">
        <w:rPr>
          <w:rFonts w:ascii="Garamond" w:hAnsi="Garamond"/>
        </w:rPr>
        <w:t xml:space="preserve"> many of the objectives of the federal government. First, </w:t>
      </w:r>
      <w:r w:rsidR="00D4098D">
        <w:rPr>
          <w:rFonts w:ascii="Garamond" w:hAnsi="Garamond"/>
        </w:rPr>
        <w:t xml:space="preserve">they would advance equity by </w:t>
      </w:r>
      <w:r w:rsidR="00A8419C">
        <w:rPr>
          <w:rFonts w:ascii="Garamond" w:hAnsi="Garamond"/>
        </w:rPr>
        <w:t xml:space="preserve">focusing on issues and structures that disproportionately affect children from marginalized communities and analyzing impact based on </w:t>
      </w:r>
      <w:r w:rsidR="00EF36CA">
        <w:rPr>
          <w:rFonts w:ascii="Garamond" w:hAnsi="Garamond"/>
        </w:rPr>
        <w:t>key demographics.</w:t>
      </w:r>
      <w:r w:rsidR="008E611D">
        <w:rPr>
          <w:rFonts w:ascii="Garamond" w:hAnsi="Garamond"/>
        </w:rPr>
        <w:t xml:space="preserve"> </w:t>
      </w:r>
      <w:r w:rsidR="00B55BF4">
        <w:rPr>
          <w:rFonts w:ascii="Garamond" w:hAnsi="Garamond"/>
        </w:rPr>
        <w:t xml:space="preserve">They would improve the efficacy of government programs, as developing clear indicators through which to </w:t>
      </w:r>
      <w:r w:rsidR="00AA0786">
        <w:rPr>
          <w:rFonts w:ascii="Garamond" w:hAnsi="Garamond"/>
        </w:rPr>
        <w:t xml:space="preserve">assess government policies would allow the government to track progress and </w:t>
      </w:r>
      <w:r w:rsidR="00C44CD7">
        <w:rPr>
          <w:rFonts w:ascii="Garamond" w:hAnsi="Garamond"/>
        </w:rPr>
        <w:t xml:space="preserve">avoid duplication and overlap. It would also facilitate </w:t>
      </w:r>
      <w:r w:rsidR="00A0553E">
        <w:rPr>
          <w:rFonts w:ascii="Garamond" w:hAnsi="Garamond"/>
        </w:rPr>
        <w:t>inter-agency coordination</w:t>
      </w:r>
      <w:r w:rsidR="00994CB5">
        <w:rPr>
          <w:rFonts w:ascii="Garamond" w:hAnsi="Garamond"/>
        </w:rPr>
        <w:t>, as factors of child well-being are inter-disciplinary and impact every government agency.</w:t>
      </w:r>
    </w:p>
    <w:p w14:paraId="3053E742" w14:textId="1DDB896C" w:rsidR="002C62CD" w:rsidRDefault="002C62CD" w:rsidP="008E611D">
      <w:pPr>
        <w:rPr>
          <w:rFonts w:ascii="Garamond" w:hAnsi="Garamond"/>
        </w:rPr>
      </w:pPr>
    </w:p>
    <w:p w14:paraId="764301FD" w14:textId="1445A1DA" w:rsidR="00C41081" w:rsidRPr="00155F0E" w:rsidRDefault="002C62CD" w:rsidP="008E611D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THE STRATEGY</w:t>
      </w:r>
    </w:p>
    <w:p w14:paraId="2524C785" w14:textId="77777777" w:rsidR="00B31C06" w:rsidRPr="00AC48D1" w:rsidRDefault="00C41081" w:rsidP="008E611D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The White House should direct agencies to conduct child impact assessments for </w:t>
      </w:r>
      <w:r w:rsidR="00425305">
        <w:rPr>
          <w:rFonts w:ascii="Garamond" w:hAnsi="Garamond"/>
          <w:b/>
          <w:bCs/>
        </w:rPr>
        <w:t xml:space="preserve">all </w:t>
      </w:r>
      <w:r>
        <w:rPr>
          <w:rFonts w:ascii="Garamond" w:hAnsi="Garamond"/>
          <w:b/>
          <w:bCs/>
        </w:rPr>
        <w:t>regulations, policies, guidance, and programs that impact children.</w:t>
      </w:r>
      <w:r w:rsidR="00EA1C0C">
        <w:rPr>
          <w:rFonts w:ascii="Garamond" w:hAnsi="Garamond"/>
          <w:b/>
          <w:bCs/>
        </w:rPr>
        <w:t xml:space="preserve"> </w:t>
      </w:r>
      <w:r w:rsidR="00EA1C0C">
        <w:rPr>
          <w:rFonts w:ascii="Garamond" w:hAnsi="Garamond"/>
        </w:rPr>
        <w:t xml:space="preserve">To be most effective, </w:t>
      </w:r>
      <w:r w:rsidR="00EA1C0C" w:rsidRPr="00AC48D1">
        <w:rPr>
          <w:rFonts w:ascii="Garamond" w:hAnsi="Garamond"/>
        </w:rPr>
        <w:t xml:space="preserve">child impact statements should </w:t>
      </w:r>
      <w:r w:rsidR="007937F2" w:rsidRPr="00AC48D1">
        <w:rPr>
          <w:rFonts w:ascii="Garamond" w:hAnsi="Garamond"/>
        </w:rPr>
        <w:t xml:space="preserve">be part of a broader </w:t>
      </w:r>
      <w:r w:rsidR="000325C3" w:rsidRPr="00AC48D1">
        <w:rPr>
          <w:rFonts w:ascii="Garamond" w:hAnsi="Garamond"/>
        </w:rPr>
        <w:t xml:space="preserve">agenda to advance child well-being, such </w:t>
      </w:r>
      <w:r w:rsidR="00B31C06" w:rsidRPr="00AC48D1">
        <w:rPr>
          <w:rFonts w:ascii="Garamond" w:hAnsi="Garamond"/>
        </w:rPr>
        <w:t>as:</w:t>
      </w:r>
    </w:p>
    <w:p w14:paraId="1C90C18D" w14:textId="77777777" w:rsidR="00B31C06" w:rsidRPr="00AC48D1" w:rsidRDefault="00B31C06" w:rsidP="008E611D">
      <w:pPr>
        <w:rPr>
          <w:rFonts w:ascii="Garamond" w:hAnsi="Garamond"/>
        </w:rPr>
      </w:pPr>
    </w:p>
    <w:p w14:paraId="25E11A29" w14:textId="07FA787F" w:rsidR="00B31C06" w:rsidRPr="00AC48D1" w:rsidRDefault="000325C3" w:rsidP="00B31C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48D1">
        <w:rPr>
          <w:sz w:val="24"/>
          <w:szCs w:val="24"/>
        </w:rPr>
        <w:t xml:space="preserve">establishing a cross-agency priority on improving child </w:t>
      </w:r>
      <w:proofErr w:type="gramStart"/>
      <w:r w:rsidRPr="00AC48D1">
        <w:rPr>
          <w:sz w:val="24"/>
          <w:szCs w:val="24"/>
        </w:rPr>
        <w:t>well-being</w:t>
      </w:r>
      <w:r w:rsidR="00B45402" w:rsidRPr="00AC48D1">
        <w:rPr>
          <w:sz w:val="24"/>
          <w:szCs w:val="24"/>
        </w:rPr>
        <w:t>;</w:t>
      </w:r>
      <w:proofErr w:type="gramEnd"/>
    </w:p>
    <w:p w14:paraId="5F8D21F1" w14:textId="0DBC41FA" w:rsidR="00155F0E" w:rsidRDefault="00B31C06" w:rsidP="00B31C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48D1">
        <w:rPr>
          <w:sz w:val="24"/>
          <w:szCs w:val="24"/>
        </w:rPr>
        <w:t xml:space="preserve">developing shared benchmarks to assess impact, based on factors of the </w:t>
      </w:r>
      <w:hyperlink r:id="rId10" w:history="1">
        <w:r w:rsidRPr="00AC48D1">
          <w:rPr>
            <w:rStyle w:val="Hyperlink"/>
            <w:sz w:val="24"/>
            <w:szCs w:val="24"/>
          </w:rPr>
          <w:t xml:space="preserve">“best </w:t>
        </w:r>
        <w:r w:rsidR="003E3711" w:rsidRPr="00AC48D1">
          <w:rPr>
            <w:rStyle w:val="Hyperlink"/>
            <w:sz w:val="24"/>
            <w:szCs w:val="24"/>
          </w:rPr>
          <w:t>interest</w:t>
        </w:r>
        <w:r w:rsidRPr="00AC48D1">
          <w:rPr>
            <w:rStyle w:val="Hyperlink"/>
            <w:sz w:val="24"/>
            <w:szCs w:val="24"/>
          </w:rPr>
          <w:t xml:space="preserve"> of the child” standard</w:t>
        </w:r>
      </w:hyperlink>
      <w:r w:rsidR="00B45402" w:rsidRPr="00AC48D1">
        <w:rPr>
          <w:sz w:val="24"/>
          <w:szCs w:val="24"/>
        </w:rPr>
        <w:t>;</w:t>
      </w:r>
    </w:p>
    <w:p w14:paraId="0A3BCC05" w14:textId="1381CD82" w:rsidR="009D5AD3" w:rsidRPr="00AC48D1" w:rsidRDefault="008439FB" w:rsidP="00B31C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Compiled and disaggregated data to assess </w:t>
      </w:r>
      <w:proofErr w:type="gramStart"/>
      <w:r>
        <w:rPr>
          <w:sz w:val="24"/>
          <w:szCs w:val="24"/>
        </w:rPr>
        <w:t>impact;</w:t>
      </w:r>
      <w:proofErr w:type="gramEnd"/>
    </w:p>
    <w:p w14:paraId="676B2BD2" w14:textId="5579480C" w:rsidR="00B45402" w:rsidRPr="00AC48D1" w:rsidRDefault="00B45402" w:rsidP="00B31C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48D1">
        <w:rPr>
          <w:sz w:val="24"/>
          <w:szCs w:val="24"/>
        </w:rPr>
        <w:t xml:space="preserve">clear leadership within and across agencies </w:t>
      </w:r>
      <w:r w:rsidR="008943C7">
        <w:rPr>
          <w:sz w:val="24"/>
          <w:szCs w:val="24"/>
        </w:rPr>
        <w:t>focused on children to promote buy in and provide technical support</w:t>
      </w:r>
      <w:r w:rsidR="00EE1804">
        <w:rPr>
          <w:sz w:val="24"/>
          <w:szCs w:val="24"/>
        </w:rPr>
        <w:t>; and</w:t>
      </w:r>
    </w:p>
    <w:p w14:paraId="06B9C7C7" w14:textId="0BEE1F93" w:rsidR="00B45402" w:rsidRPr="00AC48D1" w:rsidRDefault="00B45402" w:rsidP="00B31C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48D1">
        <w:rPr>
          <w:sz w:val="24"/>
          <w:szCs w:val="24"/>
        </w:rPr>
        <w:t>accountability to the public and stakeholders, including children.</w:t>
      </w:r>
    </w:p>
    <w:p w14:paraId="051399C5" w14:textId="5BFEC6EC" w:rsidR="00BD372C" w:rsidRDefault="00BD372C" w:rsidP="008E611D">
      <w:pPr>
        <w:rPr>
          <w:rFonts w:ascii="Garamond" w:hAnsi="Garamond"/>
        </w:rPr>
      </w:pPr>
    </w:p>
    <w:p w14:paraId="515E591B" w14:textId="35B6C5C5" w:rsidR="00D9744A" w:rsidRPr="00425305" w:rsidRDefault="0042530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RESOURCES</w:t>
      </w:r>
    </w:p>
    <w:p w14:paraId="66D0044A" w14:textId="6818E1AD" w:rsidR="00D9744A" w:rsidRPr="00425305" w:rsidRDefault="00D9744A">
      <w:pPr>
        <w:rPr>
          <w:rStyle w:val="Hyperlink"/>
          <w:rFonts w:ascii="Garamond" w:hAnsi="Garamond"/>
          <w:b/>
          <w:bCs/>
        </w:rPr>
      </w:pPr>
      <w:r w:rsidRPr="00425305">
        <w:rPr>
          <w:rFonts w:ascii="Garamond" w:hAnsi="Garamond"/>
        </w:rPr>
        <w:t xml:space="preserve">For more on child impact statements, read </w:t>
      </w:r>
      <w:hyperlink r:id="rId11" w:history="1">
        <w:r w:rsidRPr="00425305">
          <w:rPr>
            <w:rStyle w:val="Hyperlink"/>
            <w:rFonts w:ascii="Garamond" w:hAnsi="Garamond"/>
            <w:b/>
            <w:bCs/>
          </w:rPr>
          <w:t>here.</w:t>
        </w:r>
      </w:hyperlink>
    </w:p>
    <w:p w14:paraId="1D96A375" w14:textId="4856F947" w:rsidR="00425305" w:rsidRDefault="00425305">
      <w:pPr>
        <w:rPr>
          <w:rFonts w:ascii="Garamond" w:hAnsi="Garamond"/>
        </w:rPr>
      </w:pPr>
      <w:r w:rsidRPr="00425305">
        <w:rPr>
          <w:rFonts w:ascii="Garamond" w:hAnsi="Garamond"/>
        </w:rPr>
        <w:t xml:space="preserve">Examples of template child impact statements can be found </w:t>
      </w:r>
      <w:hyperlink r:id="rId12" w:anchor="page=40" w:history="1">
        <w:r w:rsidRPr="00AC48D1">
          <w:rPr>
            <w:rStyle w:val="Hyperlink"/>
            <w:rFonts w:ascii="Garamond" w:hAnsi="Garamond"/>
            <w:b/>
            <w:bCs/>
          </w:rPr>
          <w:t>here</w:t>
        </w:r>
      </w:hyperlink>
      <w:r w:rsidRPr="00425305">
        <w:rPr>
          <w:rFonts w:ascii="Garamond" w:hAnsi="Garamond"/>
        </w:rPr>
        <w:t xml:space="preserve"> and </w:t>
      </w:r>
      <w:hyperlink r:id="rId13" w:history="1">
        <w:r w:rsidRPr="00AC48D1">
          <w:rPr>
            <w:rStyle w:val="Hyperlink"/>
            <w:rFonts w:ascii="Garamond" w:hAnsi="Garamond"/>
            <w:b/>
            <w:bCs/>
          </w:rPr>
          <w:t>here</w:t>
        </w:r>
      </w:hyperlink>
      <w:r w:rsidRPr="00AC48D1">
        <w:rPr>
          <w:rFonts w:ascii="Garamond" w:hAnsi="Garamond"/>
          <w:b/>
          <w:bCs/>
        </w:rPr>
        <w:t>.</w:t>
      </w:r>
    </w:p>
    <w:p w14:paraId="4BA5E3F2" w14:textId="781437CD" w:rsidR="0088318E" w:rsidRDefault="0088318E">
      <w:pPr>
        <w:rPr>
          <w:rFonts w:ascii="Garamond" w:hAnsi="Garamond"/>
        </w:rPr>
      </w:pPr>
    </w:p>
    <w:p w14:paraId="2400948B" w14:textId="454F64A0" w:rsidR="0081384C" w:rsidRDefault="0081384C">
      <w:pPr>
        <w:rPr>
          <w:rFonts w:ascii="Garamond" w:hAnsi="Garamond"/>
        </w:rPr>
      </w:pPr>
    </w:p>
    <w:p w14:paraId="11D41695" w14:textId="77777777" w:rsidR="0081384C" w:rsidRDefault="0081384C">
      <w:pPr>
        <w:rPr>
          <w:rFonts w:ascii="Garamond" w:hAnsi="Garamond"/>
        </w:rPr>
      </w:pPr>
    </w:p>
    <w:p w14:paraId="02369581" w14:textId="70620512" w:rsidR="0088318E" w:rsidRDefault="006F4565">
      <w:pPr>
        <w:rPr>
          <w:rFonts w:ascii="Garamond" w:hAnsi="Garamond"/>
        </w:rPr>
      </w:pPr>
      <w:r>
        <w:rPr>
          <w:rFonts w:ascii="Garamond" w:hAnsi="Garamond"/>
          <w:b/>
          <w:bCs/>
        </w:rPr>
        <w:t>SUGGESTED QUESTIONS FOR</w:t>
      </w:r>
      <w:r w:rsidR="0088318E">
        <w:rPr>
          <w:rFonts w:ascii="Garamond" w:hAnsi="Garamond"/>
          <w:b/>
          <w:bCs/>
        </w:rPr>
        <w:t xml:space="preserve"> CHILD IMPACT STATEMENT</w:t>
      </w:r>
      <w:r>
        <w:rPr>
          <w:rFonts w:ascii="Garamond" w:hAnsi="Garamond"/>
          <w:b/>
          <w:bCs/>
        </w:rPr>
        <w:t>S</w:t>
      </w:r>
    </w:p>
    <w:p w14:paraId="6E27B750" w14:textId="04B06550" w:rsidR="0088318E" w:rsidRDefault="0088318E">
      <w:pPr>
        <w:rPr>
          <w:rFonts w:ascii="Garamond" w:hAnsi="Garamond"/>
        </w:rPr>
      </w:pPr>
    </w:p>
    <w:p w14:paraId="02004318" w14:textId="6E49DD22" w:rsidR="00DE4C04" w:rsidRDefault="00DE4C04" w:rsidP="008138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 xml:space="preserve">What is the </w:t>
      </w:r>
      <w:r w:rsidR="007A4565" w:rsidRPr="0081384C">
        <w:rPr>
          <w:sz w:val="24"/>
          <w:szCs w:val="24"/>
        </w:rPr>
        <w:t>purpose or objective</w:t>
      </w:r>
      <w:r w:rsidRPr="0081384C">
        <w:rPr>
          <w:sz w:val="24"/>
          <w:szCs w:val="24"/>
        </w:rPr>
        <w:t xml:space="preserve"> of th</w:t>
      </w:r>
      <w:r w:rsidR="000A5EE9" w:rsidRPr="0081384C">
        <w:rPr>
          <w:sz w:val="24"/>
          <w:szCs w:val="24"/>
        </w:rPr>
        <w:t>e proposal?</w:t>
      </w:r>
    </w:p>
    <w:p w14:paraId="22B55E09" w14:textId="77777777" w:rsidR="003D6330" w:rsidRPr="0081384C" w:rsidRDefault="003D6330" w:rsidP="003D6330">
      <w:pPr>
        <w:pStyle w:val="ListParagraph"/>
        <w:rPr>
          <w:sz w:val="24"/>
          <w:szCs w:val="24"/>
        </w:rPr>
      </w:pPr>
    </w:p>
    <w:p w14:paraId="3BC210E9" w14:textId="35931915" w:rsidR="000A5EE9" w:rsidRPr="0081384C" w:rsidRDefault="000A5EE9" w:rsidP="008138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 xml:space="preserve">What are the positive and negative impacts of the proposal </w:t>
      </w:r>
      <w:r w:rsidR="008049C4" w:rsidRPr="0081384C">
        <w:rPr>
          <w:sz w:val="24"/>
          <w:szCs w:val="24"/>
        </w:rPr>
        <w:t>on the following aspects of child well-being</w:t>
      </w:r>
      <w:r w:rsidR="007C6115" w:rsidRPr="0081384C">
        <w:rPr>
          <w:sz w:val="24"/>
          <w:szCs w:val="24"/>
        </w:rPr>
        <w:t>?</w:t>
      </w:r>
    </w:p>
    <w:p w14:paraId="3F3B5A28" w14:textId="5871B573" w:rsidR="008049C4" w:rsidRPr="0081384C" w:rsidRDefault="008049C4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Safety</w:t>
      </w:r>
      <w:r w:rsidR="00D92E9C" w:rsidRPr="0081384C">
        <w:rPr>
          <w:sz w:val="24"/>
          <w:szCs w:val="24"/>
        </w:rPr>
        <w:t xml:space="preserve"> and security</w:t>
      </w:r>
    </w:p>
    <w:p w14:paraId="24A86DB3" w14:textId="3245AF17" w:rsidR="008049C4" w:rsidRPr="0081384C" w:rsidRDefault="00D92E9C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Mental</w:t>
      </w:r>
      <w:r w:rsidR="005072E9" w:rsidRPr="0081384C">
        <w:rPr>
          <w:sz w:val="24"/>
          <w:szCs w:val="24"/>
        </w:rPr>
        <w:t xml:space="preserve"> and physical </w:t>
      </w:r>
      <w:r w:rsidRPr="0081384C">
        <w:rPr>
          <w:sz w:val="24"/>
          <w:szCs w:val="24"/>
        </w:rPr>
        <w:t>health</w:t>
      </w:r>
    </w:p>
    <w:p w14:paraId="0BF6DB2A" w14:textId="747DB979" w:rsidR="00D92E9C" w:rsidRPr="0081384C" w:rsidRDefault="00D92E9C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Relationships and attachments with a parent, legal guardian, sibling, or extended family</w:t>
      </w:r>
    </w:p>
    <w:p w14:paraId="16415883" w14:textId="605979BC" w:rsidR="00D92E9C" w:rsidRPr="0081384C" w:rsidRDefault="00854B4F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Education</w:t>
      </w:r>
    </w:p>
    <w:p w14:paraId="0BE95B17" w14:textId="3A164BB7" w:rsidR="00854B4F" w:rsidRPr="0081384C" w:rsidRDefault="00854B4F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Healthy development</w:t>
      </w:r>
    </w:p>
    <w:p w14:paraId="04637537" w14:textId="484CA5D3" w:rsidR="00854B4F" w:rsidRPr="0081384C" w:rsidRDefault="00854B4F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Liberty</w:t>
      </w:r>
    </w:p>
    <w:p w14:paraId="78C8B796" w14:textId="22E53C57" w:rsidR="00854B4F" w:rsidRDefault="00854B4F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Identity (including race, gender, gender identity, sexual orientation, and immigration status)</w:t>
      </w:r>
    </w:p>
    <w:p w14:paraId="4F488A81" w14:textId="77777777" w:rsidR="003D6330" w:rsidRPr="0081384C" w:rsidRDefault="003D6330" w:rsidP="003D6330">
      <w:pPr>
        <w:pStyle w:val="ListParagraph"/>
        <w:ind w:left="1440"/>
        <w:rPr>
          <w:sz w:val="24"/>
          <w:szCs w:val="24"/>
        </w:rPr>
      </w:pPr>
    </w:p>
    <w:p w14:paraId="78202DDB" w14:textId="008472F7" w:rsidR="00544591" w:rsidRPr="0081384C" w:rsidRDefault="00561FCF" w:rsidP="008138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Are any of the following groups of children more affected by the proposal than others, either positively or negatively</w:t>
      </w:r>
      <w:r w:rsidR="00304DC9" w:rsidRPr="0081384C">
        <w:rPr>
          <w:sz w:val="24"/>
          <w:szCs w:val="24"/>
        </w:rPr>
        <w:t>? If yes, how?</w:t>
      </w:r>
      <w:r w:rsidR="007A13F4" w:rsidRPr="0081384C">
        <w:rPr>
          <w:sz w:val="24"/>
          <w:szCs w:val="24"/>
        </w:rPr>
        <w:t xml:space="preserve"> </w:t>
      </w:r>
    </w:p>
    <w:p w14:paraId="288FD57C" w14:textId="6CF8BF0B" w:rsidR="00561FCF" w:rsidRPr="0081384C" w:rsidRDefault="00EA7816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Children of certain racial or ethnic backgrounds</w:t>
      </w:r>
    </w:p>
    <w:p w14:paraId="1DC602E8" w14:textId="5530D072" w:rsidR="000C7A23" w:rsidRPr="0081384C" w:rsidRDefault="000C7A23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Girls</w:t>
      </w:r>
    </w:p>
    <w:p w14:paraId="0CA6A5DB" w14:textId="7B9777B2" w:rsidR="00EA7816" w:rsidRPr="0081384C" w:rsidRDefault="00EA7816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LGBTQ+ children</w:t>
      </w:r>
    </w:p>
    <w:p w14:paraId="7CD7ED8F" w14:textId="4CB9943C" w:rsidR="00EA7816" w:rsidRPr="0081384C" w:rsidRDefault="00EA7816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Children with disabilities</w:t>
      </w:r>
    </w:p>
    <w:p w14:paraId="27CA324C" w14:textId="2CF659D8" w:rsidR="000C7A23" w:rsidRDefault="000C7A23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Children of Immigrants</w:t>
      </w:r>
    </w:p>
    <w:p w14:paraId="01E18B4A" w14:textId="77777777" w:rsidR="003D6330" w:rsidRPr="0081384C" w:rsidRDefault="003D6330" w:rsidP="003D6330">
      <w:pPr>
        <w:pStyle w:val="ListParagraph"/>
        <w:ind w:left="1440"/>
        <w:rPr>
          <w:sz w:val="24"/>
          <w:szCs w:val="24"/>
        </w:rPr>
      </w:pPr>
    </w:p>
    <w:p w14:paraId="04F4ED4A" w14:textId="77777777" w:rsidR="00F07C81" w:rsidRPr="0081384C" w:rsidRDefault="00BE0BF5" w:rsidP="008138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 xml:space="preserve">If the proposal negatively impacts any aspects of child well-being, </w:t>
      </w:r>
      <w:r w:rsidR="00F07C81" w:rsidRPr="0081384C">
        <w:rPr>
          <w:sz w:val="24"/>
          <w:szCs w:val="24"/>
        </w:rPr>
        <w:t>what steps could be taken to mitigate those negative impacts?</w:t>
      </w:r>
    </w:p>
    <w:p w14:paraId="7B312D4D" w14:textId="44A944DD" w:rsidR="00BE0BF5" w:rsidRDefault="00F07C81" w:rsidP="0081384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 xml:space="preserve">If </w:t>
      </w:r>
      <w:r w:rsidR="000D5F66" w:rsidRPr="0081384C">
        <w:rPr>
          <w:sz w:val="24"/>
          <w:szCs w:val="24"/>
        </w:rPr>
        <w:t xml:space="preserve">steps should not be taken to mitigate negative impacts on children, </w:t>
      </w:r>
      <w:r w:rsidR="00BE0BF5" w:rsidRPr="0081384C">
        <w:rPr>
          <w:sz w:val="24"/>
          <w:szCs w:val="24"/>
        </w:rPr>
        <w:t>explain why this proposal is preferable to any alternative that would not adversely impact children</w:t>
      </w:r>
      <w:r w:rsidR="00D76D82" w:rsidRPr="0081384C">
        <w:rPr>
          <w:sz w:val="24"/>
          <w:szCs w:val="24"/>
        </w:rPr>
        <w:t>.</w:t>
      </w:r>
    </w:p>
    <w:p w14:paraId="2CC3A7DB" w14:textId="77777777" w:rsidR="003D6330" w:rsidRPr="0081384C" w:rsidRDefault="003D6330" w:rsidP="003D6330">
      <w:pPr>
        <w:pStyle w:val="ListParagraph"/>
        <w:ind w:left="1440"/>
        <w:rPr>
          <w:sz w:val="24"/>
          <w:szCs w:val="24"/>
        </w:rPr>
      </w:pPr>
    </w:p>
    <w:p w14:paraId="1FB20807" w14:textId="690B57AB" w:rsidR="00D76D82" w:rsidRDefault="00D76D82" w:rsidP="008138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If the proposal does not impact children, explain why.</w:t>
      </w:r>
    </w:p>
    <w:p w14:paraId="732F3686" w14:textId="77777777" w:rsidR="003D6330" w:rsidRPr="0081384C" w:rsidRDefault="003D6330" w:rsidP="003D6330">
      <w:pPr>
        <w:pStyle w:val="ListParagraph"/>
        <w:rPr>
          <w:sz w:val="24"/>
          <w:szCs w:val="24"/>
        </w:rPr>
      </w:pPr>
    </w:p>
    <w:p w14:paraId="6933D143" w14:textId="06B834EA" w:rsidR="00092402" w:rsidRPr="0081384C" w:rsidRDefault="00092402" w:rsidP="008138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84C">
        <w:rPr>
          <w:sz w:val="24"/>
          <w:szCs w:val="24"/>
        </w:rPr>
        <w:t>Have you consulted with impacted communities and stakeholders, including children and youth, in developing the proposal?</w:t>
      </w:r>
    </w:p>
    <w:sectPr w:rsidR="00092402" w:rsidRPr="0081384C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68BF" w14:textId="77777777" w:rsidR="00D90C62" w:rsidRDefault="00D90C62" w:rsidP="008E611D">
      <w:r>
        <w:separator/>
      </w:r>
    </w:p>
  </w:endnote>
  <w:endnote w:type="continuationSeparator" w:id="0">
    <w:p w14:paraId="3B413AA4" w14:textId="77777777" w:rsidR="00D90C62" w:rsidRDefault="00D90C62" w:rsidP="008E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0492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191A76" w14:textId="1F7F58A3" w:rsidR="005208ED" w:rsidRDefault="005208ED" w:rsidP="002D6A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3F57D3" w14:textId="77777777" w:rsidR="005208ED" w:rsidRDefault="005208ED" w:rsidP="00520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8564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B47A97" w14:textId="3D2AE9FE" w:rsidR="005208ED" w:rsidRDefault="005208ED" w:rsidP="002D6A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1C1DEB" w14:textId="77777777" w:rsidR="005208ED" w:rsidRDefault="005208ED" w:rsidP="005208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94B0" w14:textId="77777777" w:rsidR="00D90C62" w:rsidRDefault="00D90C62" w:rsidP="008E611D">
      <w:r>
        <w:separator/>
      </w:r>
    </w:p>
  </w:footnote>
  <w:footnote w:type="continuationSeparator" w:id="0">
    <w:p w14:paraId="490736EC" w14:textId="77777777" w:rsidR="00D90C62" w:rsidRDefault="00D90C62" w:rsidP="008E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28D6" w14:textId="11FDBA92" w:rsidR="00371689" w:rsidRDefault="001764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EB3CFE" wp14:editId="2B6E9FA9">
          <wp:simplePos x="0" y="0"/>
          <wp:positionH relativeFrom="column">
            <wp:posOffset>3503691</wp:posOffset>
          </wp:positionH>
          <wp:positionV relativeFrom="paragraph">
            <wp:posOffset>18176</wp:posOffset>
          </wp:positionV>
          <wp:extent cx="2632910" cy="855133"/>
          <wp:effectExtent l="0" t="0" r="0" b="0"/>
          <wp:wrapSquare wrapText="bothSides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2910" cy="85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05F"/>
    <w:multiLevelType w:val="hybridMultilevel"/>
    <w:tmpl w:val="FA96014A"/>
    <w:lvl w:ilvl="0" w:tplc="37F4EAD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2B61"/>
    <w:multiLevelType w:val="hybridMultilevel"/>
    <w:tmpl w:val="EBEC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399F"/>
    <w:multiLevelType w:val="hybridMultilevel"/>
    <w:tmpl w:val="E674A6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574AA3"/>
    <w:multiLevelType w:val="hybridMultilevel"/>
    <w:tmpl w:val="CF4E7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91C21"/>
    <w:multiLevelType w:val="hybridMultilevel"/>
    <w:tmpl w:val="99DC273C"/>
    <w:lvl w:ilvl="0" w:tplc="37F4EAD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6B"/>
    <w:rsid w:val="00000919"/>
    <w:rsid w:val="00025F4B"/>
    <w:rsid w:val="000325C3"/>
    <w:rsid w:val="00092402"/>
    <w:rsid w:val="000A5EE9"/>
    <w:rsid w:val="000A6F8C"/>
    <w:rsid w:val="000C7A23"/>
    <w:rsid w:val="000D5F66"/>
    <w:rsid w:val="000E7F44"/>
    <w:rsid w:val="00125121"/>
    <w:rsid w:val="00155F0E"/>
    <w:rsid w:val="00163AEA"/>
    <w:rsid w:val="001764A9"/>
    <w:rsid w:val="001B671E"/>
    <w:rsid w:val="001F4A20"/>
    <w:rsid w:val="00204CC5"/>
    <w:rsid w:val="002215C3"/>
    <w:rsid w:val="00225AC3"/>
    <w:rsid w:val="00226507"/>
    <w:rsid w:val="002C62CD"/>
    <w:rsid w:val="002D2C49"/>
    <w:rsid w:val="002D4D92"/>
    <w:rsid w:val="002E7549"/>
    <w:rsid w:val="002F335A"/>
    <w:rsid w:val="00304DC9"/>
    <w:rsid w:val="00332E0B"/>
    <w:rsid w:val="00371689"/>
    <w:rsid w:val="003837FC"/>
    <w:rsid w:val="003C310C"/>
    <w:rsid w:val="003D6330"/>
    <w:rsid w:val="003E2182"/>
    <w:rsid w:val="003E321C"/>
    <w:rsid w:val="003E3711"/>
    <w:rsid w:val="00422E52"/>
    <w:rsid w:val="00425305"/>
    <w:rsid w:val="00437C6B"/>
    <w:rsid w:val="00456B6B"/>
    <w:rsid w:val="005072E9"/>
    <w:rsid w:val="005208ED"/>
    <w:rsid w:val="00544591"/>
    <w:rsid w:val="005606A0"/>
    <w:rsid w:val="00561FCF"/>
    <w:rsid w:val="0068256C"/>
    <w:rsid w:val="006A5FEE"/>
    <w:rsid w:val="006F4565"/>
    <w:rsid w:val="0070439D"/>
    <w:rsid w:val="00736D1A"/>
    <w:rsid w:val="00770BC1"/>
    <w:rsid w:val="00785943"/>
    <w:rsid w:val="007937F2"/>
    <w:rsid w:val="007A13F4"/>
    <w:rsid w:val="007A4565"/>
    <w:rsid w:val="007C6115"/>
    <w:rsid w:val="007D42CE"/>
    <w:rsid w:val="00800CE7"/>
    <w:rsid w:val="008049C4"/>
    <w:rsid w:val="0081384C"/>
    <w:rsid w:val="00826A4D"/>
    <w:rsid w:val="008439FB"/>
    <w:rsid w:val="00846037"/>
    <w:rsid w:val="00854B4F"/>
    <w:rsid w:val="0088318E"/>
    <w:rsid w:val="008943C7"/>
    <w:rsid w:val="008A2ADC"/>
    <w:rsid w:val="008C075D"/>
    <w:rsid w:val="008E611D"/>
    <w:rsid w:val="008F0469"/>
    <w:rsid w:val="008F56AD"/>
    <w:rsid w:val="00994CB5"/>
    <w:rsid w:val="009D5AD3"/>
    <w:rsid w:val="009E10BA"/>
    <w:rsid w:val="009E2279"/>
    <w:rsid w:val="00A0553E"/>
    <w:rsid w:val="00A728B9"/>
    <w:rsid w:val="00A8419C"/>
    <w:rsid w:val="00AA0786"/>
    <w:rsid w:val="00AC48D1"/>
    <w:rsid w:val="00AD184A"/>
    <w:rsid w:val="00B23B81"/>
    <w:rsid w:val="00B31C06"/>
    <w:rsid w:val="00B45402"/>
    <w:rsid w:val="00B55BF4"/>
    <w:rsid w:val="00BD372C"/>
    <w:rsid w:val="00BD4C30"/>
    <w:rsid w:val="00BE0BF5"/>
    <w:rsid w:val="00C41081"/>
    <w:rsid w:val="00C44CD7"/>
    <w:rsid w:val="00C836AC"/>
    <w:rsid w:val="00C95D9B"/>
    <w:rsid w:val="00CC1B5E"/>
    <w:rsid w:val="00CC3AFB"/>
    <w:rsid w:val="00CE3330"/>
    <w:rsid w:val="00D4098D"/>
    <w:rsid w:val="00D53342"/>
    <w:rsid w:val="00D542E1"/>
    <w:rsid w:val="00D76D82"/>
    <w:rsid w:val="00D90C62"/>
    <w:rsid w:val="00D92E9C"/>
    <w:rsid w:val="00D9744A"/>
    <w:rsid w:val="00DC009F"/>
    <w:rsid w:val="00DC423B"/>
    <w:rsid w:val="00DE4C04"/>
    <w:rsid w:val="00E3392B"/>
    <w:rsid w:val="00E60418"/>
    <w:rsid w:val="00EA050C"/>
    <w:rsid w:val="00EA1C0C"/>
    <w:rsid w:val="00EA73CE"/>
    <w:rsid w:val="00EA7816"/>
    <w:rsid w:val="00EE1804"/>
    <w:rsid w:val="00EF36CA"/>
    <w:rsid w:val="00F00212"/>
    <w:rsid w:val="00F07C81"/>
    <w:rsid w:val="00F13B27"/>
    <w:rsid w:val="00F33903"/>
    <w:rsid w:val="00FB7C15"/>
    <w:rsid w:val="00FC7B4B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E434A"/>
  <w15:chartTrackingRefBased/>
  <w15:docId w15:val="{3265EC69-C564-E743-8B11-FDA3A311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11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11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1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11D"/>
    <w:rPr>
      <w:vertAlign w:val="superscript"/>
    </w:rPr>
  </w:style>
  <w:style w:type="paragraph" w:styleId="ListParagraph">
    <w:name w:val="List Paragraph"/>
    <w:basedOn w:val="Normal"/>
    <w:uiPriority w:val="34"/>
    <w:rsid w:val="008E611D"/>
    <w:pPr>
      <w:ind w:left="720"/>
      <w:contextualSpacing/>
    </w:pPr>
    <w:rPr>
      <w:rFonts w:ascii="Garamond" w:eastAsiaTheme="minorHAnsi" w:hAnsi="Garamond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4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2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23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6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D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09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8E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208ED"/>
  </w:style>
  <w:style w:type="paragraph" w:styleId="NoSpacing">
    <w:name w:val="No Spacing"/>
    <w:uiPriority w:val="1"/>
    <w:qFormat/>
    <w:rsid w:val="00AD184A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1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-irc.org/publications/pdf/Report-Card-16-Worlds-of-Influence-child-wellbeing.pdf" TargetMode="External"/><Relationship Id="rId13" Type="http://schemas.openxmlformats.org/officeDocument/2006/relationships/hyperlink" Target="https://kidsimpact865312240.files.wordpress.com/2021/02/cia-dtarter-guide-final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rstfocus.org/blog/voters-have-spoken-and-they-support-children" TargetMode="External"/><Relationship Id="rId12" Type="http://schemas.openxmlformats.org/officeDocument/2006/relationships/hyperlink" Target="https://resourcecentre.savethechildren.net/pdf/6698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rstfocus.org/resources/fact-sheet/fact-sheet-child-impact-statem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cj.org/wp-content/uploads/2014/10/General-Comment-CRC-14-Right-to-have-best-interests-taken-as-primary-consideration-art-3-para-1-2013-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/press-releases/covid-19-biggest-global-crisis-children-our-75-year-history-unice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Abaya</dc:creator>
  <cp:keywords/>
  <dc:description/>
  <cp:lastModifiedBy>Emily Davis</cp:lastModifiedBy>
  <cp:revision>2</cp:revision>
  <dcterms:created xsi:type="dcterms:W3CDTF">2022-01-28T20:22:00Z</dcterms:created>
  <dcterms:modified xsi:type="dcterms:W3CDTF">2022-01-28T20:22:00Z</dcterms:modified>
</cp:coreProperties>
</file>