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07271" w14:textId="609C8785" w:rsidR="004615F9" w:rsidRDefault="004615F9">
      <w:pPr>
        <w:rPr>
          <w:rFonts w:cstheme="minorHAnsi"/>
          <w:b/>
          <w:bCs/>
          <w:u w:val="single"/>
        </w:rPr>
      </w:pPr>
    </w:p>
    <w:p w14:paraId="7E6CF911" w14:textId="77777777" w:rsidR="00A65E12" w:rsidRDefault="00A65E12">
      <w:pPr>
        <w:rPr>
          <w:rFonts w:cstheme="minorHAnsi"/>
          <w:b/>
          <w:bCs/>
          <w:u w:val="single"/>
        </w:rPr>
      </w:pPr>
    </w:p>
    <w:p w14:paraId="497F86A4" w14:textId="359BEB5A" w:rsidR="000C1C86" w:rsidRPr="000C1C86" w:rsidRDefault="000C1C86">
      <w:pPr>
        <w:rPr>
          <w:rFonts w:cstheme="minorHAnsi"/>
          <w:b/>
          <w:bCs/>
          <w:u w:val="single"/>
        </w:rPr>
      </w:pPr>
      <w:r>
        <w:rPr>
          <w:rFonts w:cstheme="minorHAnsi"/>
          <w:b/>
          <w:bCs/>
          <w:u w:val="single"/>
        </w:rPr>
        <w:t>BEST INTERESTS FACT SHEET</w:t>
      </w:r>
    </w:p>
    <w:p w14:paraId="59763A9D" w14:textId="77777777" w:rsidR="000C1C86" w:rsidRDefault="000C1C86">
      <w:pPr>
        <w:rPr>
          <w:rFonts w:cstheme="minorHAnsi"/>
          <w:b/>
          <w:bCs/>
        </w:rPr>
      </w:pPr>
    </w:p>
    <w:p w14:paraId="36615B29" w14:textId="341430AC" w:rsidR="00D151E5" w:rsidRDefault="00D151E5">
      <w:pPr>
        <w:rPr>
          <w:rFonts w:cstheme="minorHAnsi"/>
        </w:rPr>
      </w:pPr>
      <w:r>
        <w:rPr>
          <w:rFonts w:cstheme="minorHAnsi"/>
          <w:b/>
          <w:bCs/>
        </w:rPr>
        <w:t xml:space="preserve">What </w:t>
      </w:r>
      <w:r w:rsidR="00E23E6E">
        <w:rPr>
          <w:rFonts w:cstheme="minorHAnsi"/>
          <w:b/>
          <w:bCs/>
        </w:rPr>
        <w:t>i</w:t>
      </w:r>
      <w:r>
        <w:rPr>
          <w:rFonts w:cstheme="minorHAnsi"/>
          <w:b/>
          <w:bCs/>
        </w:rPr>
        <w:t>s the “</w:t>
      </w:r>
      <w:r w:rsidR="00E23E6E">
        <w:rPr>
          <w:rFonts w:cstheme="minorHAnsi"/>
          <w:b/>
          <w:bCs/>
        </w:rPr>
        <w:t>b</w:t>
      </w:r>
      <w:r>
        <w:rPr>
          <w:rFonts w:cstheme="minorHAnsi"/>
          <w:b/>
          <w:bCs/>
        </w:rPr>
        <w:t xml:space="preserve">est Interest of the </w:t>
      </w:r>
      <w:r w:rsidR="00E23E6E">
        <w:rPr>
          <w:rFonts w:cstheme="minorHAnsi"/>
          <w:b/>
          <w:bCs/>
        </w:rPr>
        <w:t>c</w:t>
      </w:r>
      <w:r>
        <w:rPr>
          <w:rFonts w:cstheme="minorHAnsi"/>
          <w:b/>
          <w:bCs/>
        </w:rPr>
        <w:t xml:space="preserve">hild” </w:t>
      </w:r>
      <w:r w:rsidR="00E23E6E">
        <w:rPr>
          <w:rFonts w:cstheme="minorHAnsi"/>
          <w:b/>
          <w:bCs/>
        </w:rPr>
        <w:t>s</w:t>
      </w:r>
      <w:r>
        <w:rPr>
          <w:rFonts w:cstheme="minorHAnsi"/>
          <w:b/>
          <w:bCs/>
        </w:rPr>
        <w:t>tandard?</w:t>
      </w:r>
    </w:p>
    <w:p w14:paraId="0ECBFD5F" w14:textId="6CDF875E" w:rsidR="00846037" w:rsidRDefault="00D151E5">
      <w:pPr>
        <w:rPr>
          <w:rFonts w:cstheme="minorHAnsi"/>
        </w:rPr>
      </w:pPr>
      <w:r w:rsidRPr="00DB0D27">
        <w:rPr>
          <w:rFonts w:cstheme="minorHAnsi"/>
        </w:rPr>
        <w:t>The “best interest of the child” is a principle of child protection and rights that has been applied internationally</w:t>
      </w:r>
      <w:r w:rsidR="001A0D37">
        <w:rPr>
          <w:rFonts w:cstheme="minorHAnsi"/>
        </w:rPr>
        <w:t xml:space="preserve"> and</w:t>
      </w:r>
      <w:r w:rsidRPr="00DB0D27">
        <w:rPr>
          <w:rFonts w:cstheme="minorHAnsi"/>
        </w:rPr>
        <w:t xml:space="preserve"> in all 50 states</w:t>
      </w:r>
      <w:r w:rsidR="001A0D37">
        <w:rPr>
          <w:rFonts w:cstheme="minorHAnsi"/>
        </w:rPr>
        <w:t>,</w:t>
      </w:r>
      <w:r>
        <w:rPr>
          <w:rFonts w:cstheme="minorHAnsi"/>
        </w:rPr>
        <w:t xml:space="preserve"> the District of Columbia, and U.S. territories</w:t>
      </w:r>
      <w:r w:rsidRPr="00DB0D27">
        <w:rPr>
          <w:rFonts w:cstheme="minorHAnsi"/>
        </w:rPr>
        <w:t xml:space="preserve">. </w:t>
      </w:r>
      <w:r w:rsidR="002A7F9B">
        <w:rPr>
          <w:rFonts w:cstheme="minorHAnsi"/>
        </w:rPr>
        <w:t xml:space="preserve">Though often used in the United States to refer to decisions related to </w:t>
      </w:r>
      <w:r w:rsidR="007906A5">
        <w:rPr>
          <w:rFonts w:cstheme="minorHAnsi"/>
        </w:rPr>
        <w:t>the child welfare system</w:t>
      </w:r>
      <w:r w:rsidR="002A7F9B">
        <w:rPr>
          <w:rFonts w:cstheme="minorHAnsi"/>
        </w:rPr>
        <w:t xml:space="preserve">, countries around the world have used this standard to ensure policies </w:t>
      </w:r>
      <w:r w:rsidR="00203D28">
        <w:rPr>
          <w:rFonts w:cstheme="minorHAnsi"/>
        </w:rPr>
        <w:t xml:space="preserve">safeguard </w:t>
      </w:r>
      <w:r w:rsidR="002A7F9B">
        <w:rPr>
          <w:rFonts w:cstheme="minorHAnsi"/>
        </w:rPr>
        <w:t xml:space="preserve">the </w:t>
      </w:r>
      <w:r w:rsidR="008F246E">
        <w:rPr>
          <w:rFonts w:cstheme="minorHAnsi"/>
        </w:rPr>
        <w:t>rights and holistic needs of children.</w:t>
      </w:r>
      <w:r w:rsidR="003A1123">
        <w:rPr>
          <w:rStyle w:val="FootnoteReference"/>
          <w:rFonts w:cstheme="minorHAnsi"/>
        </w:rPr>
        <w:footnoteReference w:id="1"/>
      </w:r>
    </w:p>
    <w:p w14:paraId="35E44B9A" w14:textId="12352C30" w:rsidR="00221FB5" w:rsidRDefault="00221FB5">
      <w:pPr>
        <w:rPr>
          <w:rFonts w:cstheme="minorHAnsi"/>
        </w:rPr>
      </w:pPr>
    </w:p>
    <w:p w14:paraId="3F66571A" w14:textId="2A8E26F1" w:rsidR="00F3660B" w:rsidRDefault="00221FB5">
      <w:pPr>
        <w:rPr>
          <w:rFonts w:cstheme="minorHAnsi"/>
        </w:rPr>
      </w:pPr>
      <w:r>
        <w:rPr>
          <w:rFonts w:cstheme="minorHAnsi"/>
        </w:rPr>
        <w:t xml:space="preserve">The “best interest of the child” term </w:t>
      </w:r>
      <w:r w:rsidR="004D62DB">
        <w:rPr>
          <w:rFonts w:cstheme="minorHAnsi"/>
        </w:rPr>
        <w:t>refers to certain</w:t>
      </w:r>
      <w:r>
        <w:rPr>
          <w:rFonts w:cstheme="minorHAnsi"/>
        </w:rPr>
        <w:t xml:space="preserve"> factors that contribute to children’s safety, health, and well-being.</w:t>
      </w:r>
      <w:r w:rsidR="00192795">
        <w:rPr>
          <w:rFonts w:cstheme="minorHAnsi"/>
        </w:rPr>
        <w:t xml:space="preserve"> </w:t>
      </w:r>
      <w:r w:rsidR="00F3660B">
        <w:rPr>
          <w:rFonts w:cstheme="minorHAnsi"/>
        </w:rPr>
        <w:t>These factors include:</w:t>
      </w:r>
    </w:p>
    <w:p w14:paraId="1CECEDBA" w14:textId="01551E77" w:rsidR="00221FB5" w:rsidRDefault="00F3660B" w:rsidP="00F3660B">
      <w:pPr>
        <w:pStyle w:val="ListParagraph"/>
        <w:numPr>
          <w:ilvl w:val="0"/>
          <w:numId w:val="1"/>
        </w:numPr>
        <w:rPr>
          <w:rFonts w:cstheme="minorHAnsi"/>
        </w:rPr>
      </w:pPr>
      <w:r w:rsidRPr="00E44F97">
        <w:rPr>
          <w:rFonts w:cstheme="minorHAnsi"/>
          <w:b/>
          <w:bCs/>
        </w:rPr>
        <w:t>The child’s views:</w:t>
      </w:r>
      <w:r w:rsidR="00113323">
        <w:rPr>
          <w:rFonts w:cstheme="minorHAnsi"/>
        </w:rPr>
        <w:t xml:space="preserve"> C</w:t>
      </w:r>
      <w:r w:rsidR="00F44B27">
        <w:rPr>
          <w:rFonts w:cstheme="minorHAnsi"/>
        </w:rPr>
        <w:t>hildren’s views should be given due weight according to their age and maturity</w:t>
      </w:r>
      <w:r w:rsidR="00CE6B41">
        <w:rPr>
          <w:rFonts w:cstheme="minorHAnsi"/>
        </w:rPr>
        <w:t xml:space="preserve"> to avoid paternalism and discrimination.</w:t>
      </w:r>
      <w:r w:rsidR="00F44B27">
        <w:rPr>
          <w:rFonts w:cstheme="minorHAnsi"/>
        </w:rPr>
        <w:t xml:space="preserve"> </w:t>
      </w:r>
    </w:p>
    <w:p w14:paraId="3ED61F61" w14:textId="701EB0E2" w:rsidR="000C3982" w:rsidRDefault="000C3982" w:rsidP="00F3660B">
      <w:pPr>
        <w:pStyle w:val="ListParagraph"/>
        <w:numPr>
          <w:ilvl w:val="0"/>
          <w:numId w:val="1"/>
        </w:numPr>
        <w:rPr>
          <w:rFonts w:cstheme="minorHAnsi"/>
        </w:rPr>
      </w:pPr>
      <w:r>
        <w:rPr>
          <w:rFonts w:cstheme="minorHAnsi"/>
          <w:b/>
          <w:bCs/>
        </w:rPr>
        <w:t>The child’s safety</w:t>
      </w:r>
      <w:r>
        <w:rPr>
          <w:rFonts w:cstheme="minorHAnsi"/>
        </w:rPr>
        <w:t xml:space="preserve">: </w:t>
      </w:r>
      <w:r w:rsidR="00113323">
        <w:rPr>
          <w:rFonts w:cstheme="minorHAnsi"/>
        </w:rPr>
        <w:t>Children should be protected from all forms of violence, injury</w:t>
      </w:r>
      <w:r w:rsidR="00615C43">
        <w:rPr>
          <w:rFonts w:cstheme="minorHAnsi"/>
        </w:rPr>
        <w:t>,</w:t>
      </w:r>
      <w:r w:rsidR="00113323">
        <w:rPr>
          <w:rFonts w:cstheme="minorHAnsi"/>
        </w:rPr>
        <w:t xml:space="preserve"> and abuse</w:t>
      </w:r>
      <w:r w:rsidR="00615C43">
        <w:rPr>
          <w:rFonts w:cstheme="minorHAnsi"/>
        </w:rPr>
        <w:t>.</w:t>
      </w:r>
    </w:p>
    <w:p w14:paraId="28BE8A15" w14:textId="45DA30FE" w:rsidR="00E44F97" w:rsidRDefault="00D13232" w:rsidP="00F3660B">
      <w:pPr>
        <w:pStyle w:val="ListParagraph"/>
        <w:numPr>
          <w:ilvl w:val="0"/>
          <w:numId w:val="1"/>
        </w:numPr>
        <w:rPr>
          <w:rFonts w:cstheme="minorHAnsi"/>
        </w:rPr>
      </w:pPr>
      <w:r>
        <w:rPr>
          <w:rFonts w:cstheme="minorHAnsi"/>
          <w:b/>
          <w:bCs/>
        </w:rPr>
        <w:t xml:space="preserve">The child’s </w:t>
      </w:r>
      <w:r w:rsidR="00732348">
        <w:rPr>
          <w:rFonts w:cstheme="minorHAnsi"/>
          <w:b/>
          <w:bCs/>
        </w:rPr>
        <w:t>well-being</w:t>
      </w:r>
      <w:r>
        <w:rPr>
          <w:rFonts w:cstheme="minorHAnsi"/>
        </w:rPr>
        <w:t xml:space="preserve">: </w:t>
      </w:r>
      <w:r w:rsidR="002B5D11">
        <w:rPr>
          <w:rFonts w:cstheme="minorHAnsi"/>
        </w:rPr>
        <w:t>Policies should ensure</w:t>
      </w:r>
      <w:r w:rsidR="009212EA">
        <w:rPr>
          <w:rFonts w:cstheme="minorHAnsi"/>
        </w:rPr>
        <w:t xml:space="preserve"> children’s development, including their physical, mental, and emotional health, access to education, and access to play and leisure. </w:t>
      </w:r>
    </w:p>
    <w:p w14:paraId="3A9A472D" w14:textId="6A36BC12" w:rsidR="00F44B27" w:rsidRDefault="00F44B27" w:rsidP="00F3660B">
      <w:pPr>
        <w:pStyle w:val="ListParagraph"/>
        <w:numPr>
          <w:ilvl w:val="0"/>
          <w:numId w:val="1"/>
        </w:numPr>
        <w:rPr>
          <w:rFonts w:cstheme="minorHAnsi"/>
        </w:rPr>
      </w:pPr>
      <w:r w:rsidRPr="00E44F97">
        <w:rPr>
          <w:rFonts w:cstheme="minorHAnsi"/>
          <w:b/>
          <w:bCs/>
        </w:rPr>
        <w:t>The child’s identity:</w:t>
      </w:r>
      <w:r w:rsidR="00B776C3">
        <w:rPr>
          <w:rFonts w:cstheme="minorHAnsi"/>
        </w:rPr>
        <w:t xml:space="preserve"> While all children have universal needs, there are </w:t>
      </w:r>
      <w:r w:rsidR="00614129">
        <w:rPr>
          <w:rFonts w:cstheme="minorHAnsi"/>
        </w:rPr>
        <w:t xml:space="preserve">needs that are specific to groups of children based on their race, ethnicity, gender, sexual orientation, </w:t>
      </w:r>
      <w:r w:rsidR="00484EEE">
        <w:rPr>
          <w:rFonts w:cstheme="minorHAnsi"/>
        </w:rPr>
        <w:t xml:space="preserve">disability, </w:t>
      </w:r>
      <w:r w:rsidR="00614129">
        <w:rPr>
          <w:rFonts w:cstheme="minorHAnsi"/>
        </w:rPr>
        <w:t xml:space="preserve">religion, and immigration status, among other things. </w:t>
      </w:r>
    </w:p>
    <w:p w14:paraId="722FEAD1" w14:textId="397E6198" w:rsidR="00E44F97" w:rsidRPr="00D9565B" w:rsidRDefault="00BE6EFC" w:rsidP="00D9565B">
      <w:pPr>
        <w:pStyle w:val="ListParagraph"/>
        <w:numPr>
          <w:ilvl w:val="0"/>
          <w:numId w:val="1"/>
        </w:numPr>
        <w:rPr>
          <w:rFonts w:cstheme="minorHAnsi"/>
        </w:rPr>
      </w:pPr>
      <w:r w:rsidRPr="00E44F97">
        <w:rPr>
          <w:rFonts w:cstheme="minorHAnsi"/>
          <w:b/>
          <w:bCs/>
        </w:rPr>
        <w:t>Family unity:</w:t>
      </w:r>
      <w:r>
        <w:rPr>
          <w:rFonts w:cstheme="minorHAnsi"/>
        </w:rPr>
        <w:t xml:space="preserve"> </w:t>
      </w:r>
      <w:r w:rsidR="00113779">
        <w:rPr>
          <w:rFonts w:cstheme="minorHAnsi"/>
        </w:rPr>
        <w:t>Policies should seek to maintain family relationships</w:t>
      </w:r>
      <w:r w:rsidR="00E44F97">
        <w:rPr>
          <w:rFonts w:cstheme="minorHAnsi"/>
        </w:rPr>
        <w:t>, including extended family,</w:t>
      </w:r>
      <w:r w:rsidR="00113779">
        <w:rPr>
          <w:rFonts w:cstheme="minorHAnsi"/>
        </w:rPr>
        <w:t xml:space="preserve"> where there is not an imminent threat of harm to the child. </w:t>
      </w:r>
    </w:p>
    <w:p w14:paraId="120BBB5A" w14:textId="76912DC9" w:rsidR="003F1F0A" w:rsidRDefault="003F1F0A">
      <w:pPr>
        <w:rPr>
          <w:rFonts w:cstheme="minorHAnsi"/>
        </w:rPr>
      </w:pPr>
    </w:p>
    <w:p w14:paraId="3FFD57E1" w14:textId="46FACC75" w:rsidR="00301FF9" w:rsidRDefault="003F1F0A" w:rsidP="00301FF9">
      <w:pPr>
        <w:rPr>
          <w:rFonts w:cstheme="minorHAnsi"/>
        </w:rPr>
      </w:pPr>
      <w:r>
        <w:rPr>
          <w:rFonts w:cstheme="minorHAnsi"/>
        </w:rPr>
        <w:t xml:space="preserve">The best interest standard </w:t>
      </w:r>
      <w:r w:rsidR="0049476B">
        <w:rPr>
          <w:rFonts w:cstheme="minorHAnsi"/>
        </w:rPr>
        <w:t>is a substantive right, a legal principle, and a rule of procedure.</w:t>
      </w:r>
      <w:r w:rsidR="00EE2D7C">
        <w:rPr>
          <w:rStyle w:val="FootnoteReference"/>
          <w:rFonts w:cstheme="minorHAnsi"/>
        </w:rPr>
        <w:footnoteReference w:id="2"/>
      </w:r>
      <w:r w:rsidR="0049476B">
        <w:rPr>
          <w:rFonts w:cstheme="minorHAnsi"/>
        </w:rPr>
        <w:t xml:space="preserve"> First, </w:t>
      </w:r>
      <w:r w:rsidR="00E51A1F">
        <w:rPr>
          <w:rFonts w:cstheme="minorHAnsi"/>
        </w:rPr>
        <w:t>it</w:t>
      </w:r>
      <w:r w:rsidR="0049476B">
        <w:rPr>
          <w:rFonts w:cstheme="minorHAnsi"/>
        </w:rPr>
        <w:t xml:space="preserve"> </w:t>
      </w:r>
      <w:r w:rsidR="00EE2D7C">
        <w:rPr>
          <w:rFonts w:cstheme="minorHAnsi"/>
        </w:rPr>
        <w:t>requires</w:t>
      </w:r>
      <w:r w:rsidR="00841964">
        <w:rPr>
          <w:rFonts w:cstheme="minorHAnsi"/>
        </w:rPr>
        <w:t xml:space="preserve"> </w:t>
      </w:r>
      <w:r w:rsidR="00145A38">
        <w:rPr>
          <w:rFonts w:cstheme="minorHAnsi"/>
        </w:rPr>
        <w:t xml:space="preserve">decision- and </w:t>
      </w:r>
      <w:r w:rsidR="00841964">
        <w:rPr>
          <w:rFonts w:cstheme="minorHAnsi"/>
        </w:rPr>
        <w:t xml:space="preserve">policymakers to </w:t>
      </w:r>
      <w:r w:rsidR="00A266BA">
        <w:rPr>
          <w:rFonts w:cstheme="minorHAnsi"/>
        </w:rPr>
        <w:t>weigh a policy’s impact on children as a primary consideration among other interests</w:t>
      </w:r>
      <w:r w:rsidR="008D6463">
        <w:rPr>
          <w:rFonts w:cstheme="minorHAnsi"/>
        </w:rPr>
        <w:t xml:space="preserve"> related to that policy</w:t>
      </w:r>
      <w:r w:rsidR="006653E1">
        <w:rPr>
          <w:rFonts w:cstheme="minorHAnsi"/>
        </w:rPr>
        <w:t xml:space="preserve">. Second, </w:t>
      </w:r>
      <w:r w:rsidR="00D135A9">
        <w:rPr>
          <w:rFonts w:cstheme="minorHAnsi"/>
        </w:rPr>
        <w:t>it requires</w:t>
      </w:r>
      <w:r w:rsidR="006653E1">
        <w:rPr>
          <w:rFonts w:cstheme="minorHAnsi"/>
        </w:rPr>
        <w:t xml:space="preserve"> interpret</w:t>
      </w:r>
      <w:r w:rsidR="00D135A9">
        <w:rPr>
          <w:rFonts w:cstheme="minorHAnsi"/>
        </w:rPr>
        <w:t>ation of</w:t>
      </w:r>
      <w:r w:rsidR="006653E1">
        <w:rPr>
          <w:rFonts w:cstheme="minorHAnsi"/>
        </w:rPr>
        <w:t xml:space="preserve"> legal rules and standards in favor of children. Lastly, it </w:t>
      </w:r>
      <w:r w:rsidR="00D869EE">
        <w:rPr>
          <w:rFonts w:cstheme="minorHAnsi"/>
        </w:rPr>
        <w:t xml:space="preserve">mandates </w:t>
      </w:r>
      <w:r w:rsidR="00D135A9">
        <w:rPr>
          <w:rFonts w:cstheme="minorHAnsi"/>
        </w:rPr>
        <w:t>policymakers and adjudicators to evaluate</w:t>
      </w:r>
      <w:r w:rsidR="00D869EE">
        <w:rPr>
          <w:rFonts w:cstheme="minorHAnsi"/>
        </w:rPr>
        <w:t xml:space="preserve"> how a policy or practice would impact </w:t>
      </w:r>
      <w:r w:rsidR="00B00307">
        <w:rPr>
          <w:rFonts w:cstheme="minorHAnsi"/>
        </w:rPr>
        <w:t xml:space="preserve">a particular group of children or children generally, </w:t>
      </w:r>
      <w:r w:rsidR="00DC0B5F">
        <w:rPr>
          <w:rFonts w:cstheme="minorHAnsi"/>
        </w:rPr>
        <w:t>whether</w:t>
      </w:r>
      <w:r w:rsidR="00B00307">
        <w:rPr>
          <w:rFonts w:cstheme="minorHAnsi"/>
        </w:rPr>
        <w:t xml:space="preserve"> positive</w:t>
      </w:r>
      <w:r w:rsidR="00D109FF">
        <w:rPr>
          <w:rFonts w:cstheme="minorHAnsi"/>
        </w:rPr>
        <w:t xml:space="preserve">ly </w:t>
      </w:r>
      <w:r w:rsidR="006839B8">
        <w:rPr>
          <w:rFonts w:cstheme="minorHAnsi"/>
        </w:rPr>
        <w:t>and</w:t>
      </w:r>
      <w:r w:rsidR="00B00307">
        <w:rPr>
          <w:rFonts w:cstheme="minorHAnsi"/>
        </w:rPr>
        <w:t xml:space="preserve"> negatively</w:t>
      </w:r>
      <w:r w:rsidR="00D135A9">
        <w:rPr>
          <w:rFonts w:cstheme="minorHAnsi"/>
        </w:rPr>
        <w:t xml:space="preserve">. </w:t>
      </w:r>
      <w:r w:rsidR="00EC5954">
        <w:rPr>
          <w:rFonts w:cstheme="minorHAnsi"/>
        </w:rPr>
        <w:t>This standard can apply to all forms of policymaking, including laws, policies, strategies, programs, plan</w:t>
      </w:r>
      <w:r w:rsidR="004E704D">
        <w:rPr>
          <w:rFonts w:cstheme="minorHAnsi"/>
        </w:rPr>
        <w:t xml:space="preserve">s, guidelines, and budgets. </w:t>
      </w:r>
      <w:r w:rsidR="00A266BA">
        <w:rPr>
          <w:rFonts w:cstheme="minorHAnsi"/>
        </w:rPr>
        <w:t xml:space="preserve"> </w:t>
      </w:r>
      <w:r w:rsidR="00301FF9">
        <w:rPr>
          <w:rFonts w:cstheme="minorHAnsi"/>
        </w:rPr>
        <w:t>Through the application of this principle, countries around the world have improved outcomes for children and the rest of their citizens.</w:t>
      </w:r>
    </w:p>
    <w:p w14:paraId="75213557" w14:textId="77777777" w:rsidR="00301FF9" w:rsidRDefault="00301FF9" w:rsidP="00301FF9">
      <w:pPr>
        <w:rPr>
          <w:rFonts w:cstheme="minorHAnsi"/>
        </w:rPr>
      </w:pPr>
    </w:p>
    <w:p w14:paraId="16084C4F" w14:textId="098195B6" w:rsidR="00301FF9" w:rsidRDefault="00301FF9" w:rsidP="00301FF9">
      <w:pPr>
        <w:rPr>
          <w:rFonts w:cstheme="minorHAnsi"/>
          <w:b/>
          <w:bCs/>
        </w:rPr>
      </w:pPr>
      <w:r>
        <w:rPr>
          <w:rFonts w:cstheme="minorHAnsi"/>
          <w:b/>
          <w:bCs/>
        </w:rPr>
        <w:t>Why is the “</w:t>
      </w:r>
      <w:r w:rsidR="00E23E6E">
        <w:rPr>
          <w:rFonts w:cstheme="minorHAnsi"/>
          <w:b/>
          <w:bCs/>
        </w:rPr>
        <w:t>b</w:t>
      </w:r>
      <w:r>
        <w:rPr>
          <w:rFonts w:cstheme="minorHAnsi"/>
          <w:b/>
          <w:bCs/>
        </w:rPr>
        <w:t xml:space="preserve">est </w:t>
      </w:r>
      <w:r w:rsidR="00E23E6E">
        <w:rPr>
          <w:rFonts w:cstheme="minorHAnsi"/>
          <w:b/>
          <w:bCs/>
        </w:rPr>
        <w:t>i</w:t>
      </w:r>
      <w:r>
        <w:rPr>
          <w:rFonts w:cstheme="minorHAnsi"/>
          <w:b/>
          <w:bCs/>
        </w:rPr>
        <w:t xml:space="preserve">nterest” </w:t>
      </w:r>
      <w:r w:rsidR="00E23E6E">
        <w:rPr>
          <w:rFonts w:cstheme="minorHAnsi"/>
          <w:b/>
          <w:bCs/>
        </w:rPr>
        <w:t>s</w:t>
      </w:r>
      <w:r>
        <w:rPr>
          <w:rFonts w:cstheme="minorHAnsi"/>
          <w:b/>
          <w:bCs/>
        </w:rPr>
        <w:t xml:space="preserve">tandard </w:t>
      </w:r>
      <w:r w:rsidR="00E23E6E">
        <w:rPr>
          <w:rFonts w:cstheme="minorHAnsi"/>
          <w:b/>
          <w:bCs/>
        </w:rPr>
        <w:t>i</w:t>
      </w:r>
      <w:r>
        <w:rPr>
          <w:rFonts w:cstheme="minorHAnsi"/>
          <w:b/>
          <w:bCs/>
        </w:rPr>
        <w:t xml:space="preserve">mportant for </w:t>
      </w:r>
      <w:r w:rsidR="00E23E6E">
        <w:rPr>
          <w:rFonts w:cstheme="minorHAnsi"/>
          <w:b/>
          <w:bCs/>
        </w:rPr>
        <w:t>c</w:t>
      </w:r>
      <w:r>
        <w:rPr>
          <w:rFonts w:cstheme="minorHAnsi"/>
          <w:b/>
          <w:bCs/>
        </w:rPr>
        <w:t>hildren?</w:t>
      </w:r>
    </w:p>
    <w:p w14:paraId="01FD7C41" w14:textId="77777777" w:rsidR="006D4C03" w:rsidRDefault="00301FF9" w:rsidP="00301FF9">
      <w:pPr>
        <w:rPr>
          <w:rFonts w:cstheme="minorHAnsi"/>
        </w:rPr>
      </w:pPr>
      <w:r>
        <w:rPr>
          <w:rFonts w:cstheme="minorHAnsi"/>
        </w:rPr>
        <w:t xml:space="preserve">Children are too often an afterthought in federal policymaking. The United States consistently underperforms on international indicators of child well-being, including those related to child </w:t>
      </w:r>
    </w:p>
    <w:p w14:paraId="7EC39635" w14:textId="77777777" w:rsidR="006D4C03" w:rsidRDefault="006D4C03" w:rsidP="00301FF9">
      <w:pPr>
        <w:rPr>
          <w:rFonts w:cstheme="minorHAnsi"/>
        </w:rPr>
      </w:pPr>
    </w:p>
    <w:p w14:paraId="660ADF06" w14:textId="77777777" w:rsidR="006D4C03" w:rsidRDefault="006D4C03" w:rsidP="00301FF9">
      <w:pPr>
        <w:rPr>
          <w:rFonts w:cstheme="minorHAnsi"/>
        </w:rPr>
      </w:pPr>
    </w:p>
    <w:p w14:paraId="5764365C" w14:textId="306677B3" w:rsidR="00301FF9" w:rsidRDefault="00301FF9" w:rsidP="00301FF9">
      <w:pPr>
        <w:rPr>
          <w:rFonts w:cstheme="minorHAnsi"/>
        </w:rPr>
      </w:pPr>
      <w:r>
        <w:rPr>
          <w:rFonts w:cstheme="minorHAnsi"/>
        </w:rPr>
        <w:t>health, child poverty, child protection, access to healthy food, and access to justice. Additionally, the United States’ response to the needs of children globally is very fragmented, undermining our ability to holistically advance children’s well-being around the world. Because of their age, dependency, maturity, and their lack of mechanisms to make the case for their own interests and needs, children depend on adults in society and government to act in support of their health and well-being. Without a clear mandate to consider their needs, children will continue to be disregarded in policy decisions that impact their lives and well-being.  A “best interest of the child” standard</w:t>
      </w:r>
      <w:r w:rsidR="00B87137">
        <w:rPr>
          <w:rFonts w:cstheme="minorHAnsi"/>
        </w:rPr>
        <w:t xml:space="preserve"> would</w:t>
      </w:r>
      <w:r>
        <w:rPr>
          <w:rFonts w:cstheme="minorHAnsi"/>
        </w:rPr>
        <w:t xml:space="preserve"> make </w:t>
      </w:r>
      <w:r w:rsidR="00B87137">
        <w:rPr>
          <w:rFonts w:cstheme="minorHAnsi"/>
        </w:rPr>
        <w:t>children’s</w:t>
      </w:r>
      <w:r>
        <w:rPr>
          <w:rFonts w:cstheme="minorHAnsi"/>
        </w:rPr>
        <w:t xml:space="preserve"> interests a major objective of policymaking</w:t>
      </w:r>
      <w:r w:rsidR="00B87137">
        <w:rPr>
          <w:rFonts w:cstheme="minorHAnsi"/>
        </w:rPr>
        <w:t xml:space="preserve"> and create a benchmark through which all policies can be evaluated.</w:t>
      </w:r>
    </w:p>
    <w:p w14:paraId="06C7F48C" w14:textId="77777777" w:rsidR="00301FF9" w:rsidRDefault="00301FF9">
      <w:pPr>
        <w:rPr>
          <w:rFonts w:cstheme="minorHAnsi"/>
        </w:rPr>
      </w:pPr>
    </w:p>
    <w:p w14:paraId="0D164C5D" w14:textId="77777777" w:rsidR="00301FF9" w:rsidRPr="005C47EA" w:rsidRDefault="00301FF9" w:rsidP="00301FF9">
      <w:pPr>
        <w:rPr>
          <w:rFonts w:cstheme="minorHAnsi"/>
          <w:b/>
          <w:bCs/>
        </w:rPr>
      </w:pPr>
      <w:r>
        <w:rPr>
          <w:rFonts w:cstheme="minorHAnsi"/>
          <w:b/>
          <w:bCs/>
        </w:rPr>
        <w:t>Conclusion</w:t>
      </w:r>
    </w:p>
    <w:p w14:paraId="2B7C4435" w14:textId="77777777" w:rsidR="00301FF9" w:rsidRDefault="00301FF9" w:rsidP="00301FF9">
      <w:pPr>
        <w:rPr>
          <w:rFonts w:cstheme="minorHAnsi"/>
        </w:rPr>
      </w:pPr>
      <w:r>
        <w:rPr>
          <w:rFonts w:cstheme="minorHAnsi"/>
        </w:rPr>
        <w:t xml:space="preserve">The American people agree that all government policies should be governed by a best interest standard. In a 2020 election eve poll by Lake Research Partners, an overwhelming 81-13% of voters—a more than 6-1 margin—supported the establishment of such a standard, with 64% in strong agreement. Americans support this standard regardless of their political persuasion and </w:t>
      </w:r>
      <w:proofErr w:type="gramStart"/>
      <w:r>
        <w:rPr>
          <w:rFonts w:cstheme="minorHAnsi"/>
        </w:rPr>
        <w:t>whether or not</w:t>
      </w:r>
      <w:proofErr w:type="gramEnd"/>
      <w:r>
        <w:rPr>
          <w:rFonts w:cstheme="minorHAnsi"/>
        </w:rPr>
        <w:t xml:space="preserve"> they themselves have children. </w:t>
      </w:r>
    </w:p>
    <w:p w14:paraId="5951767A" w14:textId="77777777" w:rsidR="00301FF9" w:rsidRDefault="00301FF9" w:rsidP="00301FF9">
      <w:pPr>
        <w:rPr>
          <w:rFonts w:cstheme="minorHAnsi"/>
        </w:rPr>
      </w:pPr>
    </w:p>
    <w:p w14:paraId="1C6DB101" w14:textId="0194FA70" w:rsidR="00621F27" w:rsidRDefault="00301FF9" w:rsidP="00301FF9">
      <w:pPr>
        <w:rPr>
          <w:rFonts w:cstheme="minorHAnsi"/>
        </w:rPr>
      </w:pPr>
      <w:r>
        <w:rPr>
          <w:rFonts w:cstheme="minorHAnsi"/>
        </w:rPr>
        <w:t>Whether through the executive action or through legislation, our government must adopt a “best interest of the child” standard for all government policies, advancing child well-being today and for years to come</w:t>
      </w:r>
      <w:r w:rsidR="003312C9">
        <w:rPr>
          <w:rFonts w:cstheme="minorHAnsi"/>
        </w:rPr>
        <w:t>.</w:t>
      </w:r>
    </w:p>
    <w:p w14:paraId="351FA92A" w14:textId="77777777" w:rsidR="00621F27" w:rsidRDefault="00621F27">
      <w:pPr>
        <w:rPr>
          <w:rFonts w:cstheme="minorHAnsi"/>
        </w:rPr>
      </w:pPr>
    </w:p>
    <w:p w14:paraId="4D02BC84" w14:textId="106E7386" w:rsidR="004973D9" w:rsidRPr="00043737" w:rsidRDefault="004973D9"/>
    <w:sectPr w:rsidR="004973D9" w:rsidRPr="0004373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43D924" w14:textId="77777777" w:rsidR="00EE5A22" w:rsidRDefault="00EE5A22" w:rsidP="00686309">
      <w:r>
        <w:separator/>
      </w:r>
    </w:p>
  </w:endnote>
  <w:endnote w:type="continuationSeparator" w:id="0">
    <w:p w14:paraId="5FFD6A5A" w14:textId="77777777" w:rsidR="00EE5A22" w:rsidRDefault="00EE5A22" w:rsidP="00686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49E86" w14:textId="77777777" w:rsidR="006D4C03" w:rsidRDefault="006D4C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722EF" w14:textId="77777777" w:rsidR="006D4C03" w:rsidRDefault="006D4C0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6031" w14:textId="77777777" w:rsidR="006D4C03" w:rsidRDefault="006D4C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AAEFB" w14:textId="77777777" w:rsidR="00EE5A22" w:rsidRDefault="00EE5A22" w:rsidP="00686309">
      <w:r>
        <w:separator/>
      </w:r>
    </w:p>
  </w:footnote>
  <w:footnote w:type="continuationSeparator" w:id="0">
    <w:p w14:paraId="5F34B30C" w14:textId="77777777" w:rsidR="00EE5A22" w:rsidRDefault="00EE5A22" w:rsidP="00686309">
      <w:r>
        <w:continuationSeparator/>
      </w:r>
    </w:p>
  </w:footnote>
  <w:footnote w:id="1">
    <w:p w14:paraId="11636D6C" w14:textId="0A5877B6" w:rsidR="003A1123" w:rsidRDefault="003A1123">
      <w:pPr>
        <w:pStyle w:val="FootnoteText"/>
      </w:pPr>
      <w:r>
        <w:rPr>
          <w:rStyle w:val="FootnoteReference"/>
        </w:rPr>
        <w:footnoteRef/>
      </w:r>
      <w:r>
        <w:t xml:space="preserve"> </w:t>
      </w:r>
      <w:r>
        <w:rPr>
          <w:rFonts w:cstheme="minorHAnsi"/>
        </w:rPr>
        <w:t xml:space="preserve">The “best interest” principle is </w:t>
      </w:r>
      <w:r w:rsidR="000E1A47">
        <w:rPr>
          <w:rFonts w:cstheme="minorHAnsi"/>
        </w:rPr>
        <w:t xml:space="preserve">also </w:t>
      </w:r>
      <w:r>
        <w:rPr>
          <w:rFonts w:cstheme="minorHAnsi"/>
        </w:rPr>
        <w:t>one of the fundamental principles of the Convention on the Rights of the Child</w:t>
      </w:r>
      <w:r w:rsidR="009C2D04">
        <w:rPr>
          <w:rFonts w:cstheme="minorHAnsi"/>
        </w:rPr>
        <w:t>, which all countries but the United States have ratified</w:t>
      </w:r>
      <w:r w:rsidR="0034094B">
        <w:t xml:space="preserve">. </w:t>
      </w:r>
      <w:r>
        <w:t>C</w:t>
      </w:r>
      <w:r w:rsidR="009A5F2A">
        <w:t xml:space="preserve">ommittee on the Rights of the Child </w:t>
      </w:r>
      <w:r>
        <w:t>General Comment 14</w:t>
      </w:r>
      <w:r w:rsidR="009A5F2A">
        <w:t>,</w:t>
      </w:r>
      <w:r>
        <w:t xml:space="preserve"> </w:t>
      </w:r>
      <w:r w:rsidR="009A5F2A">
        <w:t>p</w:t>
      </w:r>
      <w:r>
        <w:t>ara. 1</w:t>
      </w:r>
      <w:r w:rsidR="009A5F2A">
        <w:t>.</w:t>
      </w:r>
    </w:p>
  </w:footnote>
  <w:footnote w:id="2">
    <w:p w14:paraId="17517BCE" w14:textId="6A45B02A" w:rsidR="00EE2D7C" w:rsidRDefault="00EE2D7C">
      <w:pPr>
        <w:pStyle w:val="FootnoteText"/>
      </w:pPr>
      <w:r>
        <w:rPr>
          <w:rStyle w:val="FootnoteReference"/>
        </w:rPr>
        <w:footnoteRef/>
      </w:r>
      <w:r>
        <w:t xml:space="preserve"> C</w:t>
      </w:r>
      <w:r w:rsidR="009A5F2A">
        <w:t xml:space="preserve">ommittee on the Rights of the Child </w:t>
      </w:r>
      <w:r>
        <w:t>General Comment 14, para. 6</w:t>
      </w:r>
      <w:r w:rsidR="009A5F2A">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D42E6" w14:textId="475B9691" w:rsidR="00902F27" w:rsidRDefault="00902F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8A651" w14:textId="0C700F2D" w:rsidR="00902F27" w:rsidRDefault="00A65E12">
    <w:pPr>
      <w:pStyle w:val="Header"/>
    </w:pPr>
    <w:r>
      <w:rPr>
        <w:noProof/>
      </w:rPr>
      <w:drawing>
        <wp:anchor distT="0" distB="0" distL="114300" distR="114300" simplePos="0" relativeHeight="251671552" behindDoc="0" locked="0" layoutInCell="1" allowOverlap="1" wp14:anchorId="16CCCB26" wp14:editId="50CF6C6F">
          <wp:simplePos x="0" y="0"/>
          <wp:positionH relativeFrom="column">
            <wp:posOffset>3720465</wp:posOffset>
          </wp:positionH>
          <wp:positionV relativeFrom="paragraph">
            <wp:posOffset>-113665</wp:posOffset>
          </wp:positionV>
          <wp:extent cx="2632710" cy="854710"/>
          <wp:effectExtent l="0" t="0" r="0" b="0"/>
          <wp:wrapSquare wrapText="bothSides"/>
          <wp:docPr id="8" name="Picture 8"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632710" cy="8547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663FE" w14:textId="03C654C1" w:rsidR="00902F27" w:rsidRDefault="00902F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951219"/>
    <w:multiLevelType w:val="hybridMultilevel"/>
    <w:tmpl w:val="D4D8D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B31EE1"/>
    <w:multiLevelType w:val="hybridMultilevel"/>
    <w:tmpl w:val="A86E2F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8F72DD"/>
    <w:multiLevelType w:val="hybridMultilevel"/>
    <w:tmpl w:val="CB9473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546583"/>
    <w:multiLevelType w:val="hybridMultilevel"/>
    <w:tmpl w:val="515CC2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3CD"/>
    <w:rsid w:val="00006E36"/>
    <w:rsid w:val="00043737"/>
    <w:rsid w:val="000451C9"/>
    <w:rsid w:val="000528E8"/>
    <w:rsid w:val="000C1C86"/>
    <w:rsid w:val="000C375B"/>
    <w:rsid w:val="000C3982"/>
    <w:rsid w:val="000E1A47"/>
    <w:rsid w:val="000F786A"/>
    <w:rsid w:val="001132DB"/>
    <w:rsid w:val="00113323"/>
    <w:rsid w:val="00113779"/>
    <w:rsid w:val="001238F3"/>
    <w:rsid w:val="00136775"/>
    <w:rsid w:val="00145A38"/>
    <w:rsid w:val="00166107"/>
    <w:rsid w:val="0017600B"/>
    <w:rsid w:val="00192795"/>
    <w:rsid w:val="001A0D37"/>
    <w:rsid w:val="001A33CE"/>
    <w:rsid w:val="001C15D8"/>
    <w:rsid w:val="001C37AC"/>
    <w:rsid w:val="001E13B0"/>
    <w:rsid w:val="00203D28"/>
    <w:rsid w:val="00210BAA"/>
    <w:rsid w:val="002201D2"/>
    <w:rsid w:val="00221FB5"/>
    <w:rsid w:val="00233446"/>
    <w:rsid w:val="00246C37"/>
    <w:rsid w:val="00252A0B"/>
    <w:rsid w:val="002818AB"/>
    <w:rsid w:val="00281AA8"/>
    <w:rsid w:val="00281F5B"/>
    <w:rsid w:val="00297EF9"/>
    <w:rsid w:val="002A0EBA"/>
    <w:rsid w:val="002A7F9B"/>
    <w:rsid w:val="002B3F1F"/>
    <w:rsid w:val="002B5D11"/>
    <w:rsid w:val="002C0911"/>
    <w:rsid w:val="002C63CD"/>
    <w:rsid w:val="002D519B"/>
    <w:rsid w:val="002E4B2B"/>
    <w:rsid w:val="002F7D28"/>
    <w:rsid w:val="00301FF9"/>
    <w:rsid w:val="003159BB"/>
    <w:rsid w:val="003312C9"/>
    <w:rsid w:val="003332DD"/>
    <w:rsid w:val="0034094B"/>
    <w:rsid w:val="00355992"/>
    <w:rsid w:val="00370C76"/>
    <w:rsid w:val="00387371"/>
    <w:rsid w:val="003A1123"/>
    <w:rsid w:val="003A180D"/>
    <w:rsid w:val="003C2343"/>
    <w:rsid w:val="003D7457"/>
    <w:rsid w:val="003F1738"/>
    <w:rsid w:val="003F1F0A"/>
    <w:rsid w:val="003F2712"/>
    <w:rsid w:val="004119B0"/>
    <w:rsid w:val="004326D8"/>
    <w:rsid w:val="00451952"/>
    <w:rsid w:val="004568C3"/>
    <w:rsid w:val="004615F9"/>
    <w:rsid w:val="00484EEE"/>
    <w:rsid w:val="0049476B"/>
    <w:rsid w:val="004973D9"/>
    <w:rsid w:val="004A41FB"/>
    <w:rsid w:val="004A7FB4"/>
    <w:rsid w:val="004D168C"/>
    <w:rsid w:val="004D1A74"/>
    <w:rsid w:val="004D60BC"/>
    <w:rsid w:val="004D62DB"/>
    <w:rsid w:val="004D6623"/>
    <w:rsid w:val="004E704D"/>
    <w:rsid w:val="00517553"/>
    <w:rsid w:val="00552E4D"/>
    <w:rsid w:val="00587DAE"/>
    <w:rsid w:val="005954C9"/>
    <w:rsid w:val="00596822"/>
    <w:rsid w:val="005C2477"/>
    <w:rsid w:val="005C47EA"/>
    <w:rsid w:val="005D1F29"/>
    <w:rsid w:val="005D209B"/>
    <w:rsid w:val="005E1EC0"/>
    <w:rsid w:val="005F5006"/>
    <w:rsid w:val="00614129"/>
    <w:rsid w:val="00614BB0"/>
    <w:rsid w:val="00615C43"/>
    <w:rsid w:val="00621F27"/>
    <w:rsid w:val="00633067"/>
    <w:rsid w:val="006653E1"/>
    <w:rsid w:val="00671022"/>
    <w:rsid w:val="00674DE8"/>
    <w:rsid w:val="006839B8"/>
    <w:rsid w:val="00684505"/>
    <w:rsid w:val="00686309"/>
    <w:rsid w:val="006B6C2D"/>
    <w:rsid w:val="006C30E5"/>
    <w:rsid w:val="006D4C03"/>
    <w:rsid w:val="006F367C"/>
    <w:rsid w:val="00700303"/>
    <w:rsid w:val="007061D4"/>
    <w:rsid w:val="007160BD"/>
    <w:rsid w:val="00732348"/>
    <w:rsid w:val="00734C65"/>
    <w:rsid w:val="00743F7B"/>
    <w:rsid w:val="00747F8D"/>
    <w:rsid w:val="007906A5"/>
    <w:rsid w:val="007E107B"/>
    <w:rsid w:val="007E2050"/>
    <w:rsid w:val="007F0149"/>
    <w:rsid w:val="007F03E3"/>
    <w:rsid w:val="00833733"/>
    <w:rsid w:val="00841964"/>
    <w:rsid w:val="00846037"/>
    <w:rsid w:val="008554D6"/>
    <w:rsid w:val="008607FF"/>
    <w:rsid w:val="008719F6"/>
    <w:rsid w:val="008828B6"/>
    <w:rsid w:val="00884B1C"/>
    <w:rsid w:val="0089204E"/>
    <w:rsid w:val="00892180"/>
    <w:rsid w:val="008948B2"/>
    <w:rsid w:val="008A23F9"/>
    <w:rsid w:val="008B0176"/>
    <w:rsid w:val="008D4C93"/>
    <w:rsid w:val="008D6463"/>
    <w:rsid w:val="008E1338"/>
    <w:rsid w:val="008F246E"/>
    <w:rsid w:val="008F321C"/>
    <w:rsid w:val="008F3842"/>
    <w:rsid w:val="008F4423"/>
    <w:rsid w:val="00902F27"/>
    <w:rsid w:val="009212EA"/>
    <w:rsid w:val="00933BCE"/>
    <w:rsid w:val="0096188F"/>
    <w:rsid w:val="0096542F"/>
    <w:rsid w:val="00971801"/>
    <w:rsid w:val="0097426A"/>
    <w:rsid w:val="009A5F2A"/>
    <w:rsid w:val="009B22AD"/>
    <w:rsid w:val="009C2D04"/>
    <w:rsid w:val="009D36C6"/>
    <w:rsid w:val="009E4EE9"/>
    <w:rsid w:val="00A018D3"/>
    <w:rsid w:val="00A17EDF"/>
    <w:rsid w:val="00A251C5"/>
    <w:rsid w:val="00A266BA"/>
    <w:rsid w:val="00A525FD"/>
    <w:rsid w:val="00A60707"/>
    <w:rsid w:val="00A65E12"/>
    <w:rsid w:val="00A66D1A"/>
    <w:rsid w:val="00AA35F5"/>
    <w:rsid w:val="00AB753F"/>
    <w:rsid w:val="00AE4493"/>
    <w:rsid w:val="00AF3D9C"/>
    <w:rsid w:val="00AF5605"/>
    <w:rsid w:val="00B00307"/>
    <w:rsid w:val="00B1116B"/>
    <w:rsid w:val="00B279BD"/>
    <w:rsid w:val="00B501C4"/>
    <w:rsid w:val="00B55FE9"/>
    <w:rsid w:val="00B66C81"/>
    <w:rsid w:val="00B776C3"/>
    <w:rsid w:val="00B87137"/>
    <w:rsid w:val="00B94D80"/>
    <w:rsid w:val="00BB4521"/>
    <w:rsid w:val="00BD08EB"/>
    <w:rsid w:val="00BD1FF2"/>
    <w:rsid w:val="00BE6EFC"/>
    <w:rsid w:val="00BF5190"/>
    <w:rsid w:val="00C15E5E"/>
    <w:rsid w:val="00C22C00"/>
    <w:rsid w:val="00C54D0C"/>
    <w:rsid w:val="00C72FC7"/>
    <w:rsid w:val="00CC4C24"/>
    <w:rsid w:val="00CE6B41"/>
    <w:rsid w:val="00D01DB0"/>
    <w:rsid w:val="00D109FF"/>
    <w:rsid w:val="00D13232"/>
    <w:rsid w:val="00D135A9"/>
    <w:rsid w:val="00D151E5"/>
    <w:rsid w:val="00D272EF"/>
    <w:rsid w:val="00D37E88"/>
    <w:rsid w:val="00D42117"/>
    <w:rsid w:val="00D60CD4"/>
    <w:rsid w:val="00D643E6"/>
    <w:rsid w:val="00D675D9"/>
    <w:rsid w:val="00D85AD7"/>
    <w:rsid w:val="00D869EE"/>
    <w:rsid w:val="00D9508B"/>
    <w:rsid w:val="00D9565B"/>
    <w:rsid w:val="00DB3016"/>
    <w:rsid w:val="00DC009F"/>
    <w:rsid w:val="00DC0B5F"/>
    <w:rsid w:val="00DD5EA8"/>
    <w:rsid w:val="00DF4EBA"/>
    <w:rsid w:val="00E02980"/>
    <w:rsid w:val="00E07DC4"/>
    <w:rsid w:val="00E23E6E"/>
    <w:rsid w:val="00E26CCD"/>
    <w:rsid w:val="00E30082"/>
    <w:rsid w:val="00E37713"/>
    <w:rsid w:val="00E44F97"/>
    <w:rsid w:val="00E51A1F"/>
    <w:rsid w:val="00E546EE"/>
    <w:rsid w:val="00E64FCC"/>
    <w:rsid w:val="00E6753B"/>
    <w:rsid w:val="00E8185D"/>
    <w:rsid w:val="00EA1F5A"/>
    <w:rsid w:val="00EB1F63"/>
    <w:rsid w:val="00EC5954"/>
    <w:rsid w:val="00ED5ECE"/>
    <w:rsid w:val="00ED6962"/>
    <w:rsid w:val="00EE2D7C"/>
    <w:rsid w:val="00EE5A22"/>
    <w:rsid w:val="00F24EBA"/>
    <w:rsid w:val="00F3660B"/>
    <w:rsid w:val="00F4035B"/>
    <w:rsid w:val="00F41DEB"/>
    <w:rsid w:val="00F4239F"/>
    <w:rsid w:val="00F44B27"/>
    <w:rsid w:val="00F652E7"/>
    <w:rsid w:val="00F978E3"/>
    <w:rsid w:val="00FC5F74"/>
    <w:rsid w:val="00FC7873"/>
    <w:rsid w:val="00FD4CB5"/>
    <w:rsid w:val="00FE5174"/>
    <w:rsid w:val="00FF3B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F28464"/>
  <w15:chartTrackingRefBased/>
  <w15:docId w15:val="{E0D5C849-536E-2E44-B738-7E8584F61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86309"/>
    <w:rPr>
      <w:sz w:val="20"/>
      <w:szCs w:val="20"/>
    </w:rPr>
  </w:style>
  <w:style w:type="character" w:customStyle="1" w:styleId="FootnoteTextChar">
    <w:name w:val="Footnote Text Char"/>
    <w:basedOn w:val="DefaultParagraphFont"/>
    <w:link w:val="FootnoteText"/>
    <w:uiPriority w:val="99"/>
    <w:semiHidden/>
    <w:rsid w:val="00686309"/>
    <w:rPr>
      <w:sz w:val="20"/>
      <w:szCs w:val="20"/>
    </w:rPr>
  </w:style>
  <w:style w:type="character" w:styleId="FootnoteReference">
    <w:name w:val="footnote reference"/>
    <w:basedOn w:val="DefaultParagraphFont"/>
    <w:uiPriority w:val="99"/>
    <w:semiHidden/>
    <w:unhideWhenUsed/>
    <w:rsid w:val="00686309"/>
    <w:rPr>
      <w:vertAlign w:val="superscript"/>
    </w:rPr>
  </w:style>
  <w:style w:type="character" w:styleId="CommentReference">
    <w:name w:val="annotation reference"/>
    <w:basedOn w:val="DefaultParagraphFont"/>
    <w:uiPriority w:val="99"/>
    <w:semiHidden/>
    <w:unhideWhenUsed/>
    <w:rsid w:val="00F4239F"/>
    <w:rPr>
      <w:sz w:val="16"/>
      <w:szCs w:val="16"/>
    </w:rPr>
  </w:style>
  <w:style w:type="paragraph" w:styleId="CommentText">
    <w:name w:val="annotation text"/>
    <w:basedOn w:val="Normal"/>
    <w:link w:val="CommentTextChar"/>
    <w:uiPriority w:val="99"/>
    <w:semiHidden/>
    <w:unhideWhenUsed/>
    <w:rsid w:val="00F4239F"/>
    <w:rPr>
      <w:sz w:val="20"/>
      <w:szCs w:val="20"/>
    </w:rPr>
  </w:style>
  <w:style w:type="character" w:customStyle="1" w:styleId="CommentTextChar">
    <w:name w:val="Comment Text Char"/>
    <w:basedOn w:val="DefaultParagraphFont"/>
    <w:link w:val="CommentText"/>
    <w:uiPriority w:val="99"/>
    <w:semiHidden/>
    <w:rsid w:val="00F4239F"/>
    <w:rPr>
      <w:sz w:val="20"/>
      <w:szCs w:val="20"/>
    </w:rPr>
  </w:style>
  <w:style w:type="paragraph" w:styleId="CommentSubject">
    <w:name w:val="annotation subject"/>
    <w:basedOn w:val="CommentText"/>
    <w:next w:val="CommentText"/>
    <w:link w:val="CommentSubjectChar"/>
    <w:uiPriority w:val="99"/>
    <w:semiHidden/>
    <w:unhideWhenUsed/>
    <w:rsid w:val="00F4239F"/>
    <w:rPr>
      <w:b/>
      <w:bCs/>
    </w:rPr>
  </w:style>
  <w:style w:type="character" w:customStyle="1" w:styleId="CommentSubjectChar">
    <w:name w:val="Comment Subject Char"/>
    <w:basedOn w:val="CommentTextChar"/>
    <w:link w:val="CommentSubject"/>
    <w:uiPriority w:val="99"/>
    <w:semiHidden/>
    <w:rsid w:val="00F4239F"/>
    <w:rPr>
      <w:b/>
      <w:bCs/>
      <w:sz w:val="20"/>
      <w:szCs w:val="20"/>
    </w:rPr>
  </w:style>
  <w:style w:type="paragraph" w:styleId="ListParagraph">
    <w:name w:val="List Paragraph"/>
    <w:basedOn w:val="Normal"/>
    <w:uiPriority w:val="34"/>
    <w:qFormat/>
    <w:rsid w:val="00F3660B"/>
    <w:pPr>
      <w:ind w:left="720"/>
      <w:contextualSpacing/>
    </w:pPr>
  </w:style>
  <w:style w:type="character" w:styleId="Hyperlink">
    <w:name w:val="Hyperlink"/>
    <w:basedOn w:val="DefaultParagraphFont"/>
    <w:uiPriority w:val="99"/>
    <w:unhideWhenUsed/>
    <w:rsid w:val="002F7D28"/>
    <w:rPr>
      <w:color w:val="0563C1" w:themeColor="hyperlink"/>
      <w:u w:val="single"/>
    </w:rPr>
  </w:style>
  <w:style w:type="character" w:styleId="UnresolvedMention">
    <w:name w:val="Unresolved Mention"/>
    <w:basedOn w:val="DefaultParagraphFont"/>
    <w:uiPriority w:val="99"/>
    <w:semiHidden/>
    <w:unhideWhenUsed/>
    <w:rsid w:val="002F7D28"/>
    <w:rPr>
      <w:color w:val="605E5C"/>
      <w:shd w:val="clear" w:color="auto" w:fill="E1DFDD"/>
    </w:rPr>
  </w:style>
  <w:style w:type="paragraph" w:styleId="Header">
    <w:name w:val="header"/>
    <w:basedOn w:val="Normal"/>
    <w:link w:val="HeaderChar"/>
    <w:uiPriority w:val="99"/>
    <w:unhideWhenUsed/>
    <w:rsid w:val="00902F27"/>
    <w:pPr>
      <w:tabs>
        <w:tab w:val="center" w:pos="4680"/>
        <w:tab w:val="right" w:pos="9360"/>
      </w:tabs>
    </w:pPr>
  </w:style>
  <w:style w:type="character" w:customStyle="1" w:styleId="HeaderChar">
    <w:name w:val="Header Char"/>
    <w:basedOn w:val="DefaultParagraphFont"/>
    <w:link w:val="Header"/>
    <w:uiPriority w:val="99"/>
    <w:rsid w:val="00902F27"/>
  </w:style>
  <w:style w:type="paragraph" w:styleId="Footer">
    <w:name w:val="footer"/>
    <w:basedOn w:val="Normal"/>
    <w:link w:val="FooterChar"/>
    <w:uiPriority w:val="99"/>
    <w:unhideWhenUsed/>
    <w:rsid w:val="00902F27"/>
    <w:pPr>
      <w:tabs>
        <w:tab w:val="center" w:pos="4680"/>
        <w:tab w:val="right" w:pos="9360"/>
      </w:tabs>
    </w:pPr>
  </w:style>
  <w:style w:type="character" w:customStyle="1" w:styleId="FooterChar">
    <w:name w:val="Footer Char"/>
    <w:basedOn w:val="DefaultParagraphFont"/>
    <w:link w:val="Footer"/>
    <w:uiPriority w:val="99"/>
    <w:rsid w:val="00902F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594</Words>
  <Characters>3391</Characters>
  <Application>Microsoft Office Word</Application>
  <DocSecurity>0</DocSecurity>
  <Lines>28</Lines>
  <Paragraphs>7</Paragraphs>
  <ScaleCrop>false</ScaleCrop>
  <Company/>
  <LinksUpToDate>false</LinksUpToDate>
  <CharactersWithSpaces>3978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Abaya</dc:creator>
  <cp:keywords/>
  <dc:description/>
  <cp:lastModifiedBy>Emily Davis</cp:lastModifiedBy>
  <cp:revision>2</cp:revision>
  <dcterms:created xsi:type="dcterms:W3CDTF">2022-01-28T20:22:00Z</dcterms:created>
  <dcterms:modified xsi:type="dcterms:W3CDTF">2022-01-28T20:22:00Z</dcterms:modified>
</cp:coreProperties>
</file>